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OLE_LINK13"/>
      <w:bookmarkStart w:id="1" w:name="_Toc453597319"/>
      <w:bookmarkStart w:id="2" w:name="_Toc415142861"/>
      <w:bookmarkStart w:id="3" w:name="_Toc438987549"/>
      <w:bookmarkStart w:id="4" w:name="_Toc418070112"/>
      <w:bookmarkStart w:id="5" w:name="_Toc415143481"/>
      <w:bookmarkStart w:id="6" w:name="_Toc517262917"/>
      <w:bookmarkStart w:id="7" w:name="OLE_LINK39"/>
      <w:bookmarkStart w:id="8" w:name="_Toc481801204"/>
      <w:bookmarkStart w:id="9" w:name="OLE_LINK40"/>
      <w:bookmarkStart w:id="10" w:name="OLE_LINK24"/>
      <w:bookmarkStart w:id="11" w:name="_Toc415818939"/>
      <w:bookmarkStart w:id="12" w:name="OLE_LINK15"/>
      <w:r>
        <w:rPr>
          <w:lang w:eastAsia="zh-CN"/>
        </w:rPr>
        <w:t>卫星数据通信服务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卫星数据通信服务是通过卫星系统提供的通信服务，用于传输和接收各种数据，包括但不限于语音、图像、视频等。这种服务通过卫星技术覆盖广泛的地理区域，为用户提供远程、稳定、全球性的数据通信连接。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据QYResearch调研团队最新报告“全球卫星数据通信服务市场报告2023-2029”显示，预计2029年全球卫星数据通信服务市场规模将达到110.5亿美元，未来几年年复合增长率CAGR为12.3%。</w:t>
      </w:r>
    </w:p>
    <w:p>
      <w:pPr>
        <w:pStyle w:val="148"/>
        <w:rPr>
          <w:lang w:eastAsia="zh-CN"/>
        </w:rPr>
      </w:pPr>
      <w:r>
        <w:rPr>
          <w:lang w:eastAsia="zh-CN"/>
        </w:rPr>
        <w:t>卫星数据通信服务</w:t>
      </w:r>
      <w:r>
        <w:rPr>
          <w:rFonts w:hint="eastAsia"/>
          <w:lang w:eastAsia="zh-CN"/>
        </w:rPr>
        <w:t>，全球市场总体规模（百万美元）</w:t>
      </w:r>
    </w:p>
    <w:p>
      <w:pPr>
        <w:pStyle w:val="145"/>
      </w:pPr>
      <w:r>
        <w:drawing>
          <wp:inline distT="0" distB="0" distL="0" distR="0">
            <wp:extent cx="6176010" cy="3060700"/>
            <wp:effectExtent l="0" t="0" r="0" b="6350"/>
            <wp:docPr id="5667934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793429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7601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卫星数据通信服务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广域覆盖： 卫星数据通信服务能够实现对全球范围的广域覆盖，满足远程或偏远地区的通信需求，包括海洋、沙漠、高山等难以铺设地面通信网络的区域。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应急和灾害响应： 在自然灾害、紧急救援等情况下，卫星数据通信服务可以提供快速、可靠的通信连接，为救援人员和灾区居民提供紧急通讯和信息传递。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全球性业务需求： 跨国企业、国际组织和军事机构等对于全球性的数据通信需求逐渐增加，卫星数据通信服务能够满足这些业务的全球性覆盖要求。</w:t>
      </w:r>
    </w:p>
    <w:p>
      <w:pPr>
        <w:pStyle w:val="145"/>
        <w:rPr>
          <w:rFonts w:hint="eastAsia"/>
          <w:lang w:eastAsia="zh-CN"/>
        </w:rPr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主要阻碍因素</w:t>
      </w:r>
      <w:r>
        <w:rPr>
          <w:lang w:eastAsia="zh-CN"/>
        </w:rPr>
        <w:t>: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高成本： 卫星系统的建设、维护和卫星数据通信服务的提供都需要高昂的投资，这成为行业发展中的一大阻碍因素。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信号延迟： 卫星数据通信可能会受到信号传输的延迟，这在某些对实时性要求较高的应用中可能成为问题，如在线游戏、视频会议等。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天气影响： 恶劣天气条件，如大雨、暴风雪等可能影响卫星信号的传输质量，降低了卫星数据通信服务的稳定性。</w:t>
      </w:r>
    </w:p>
    <w:p>
      <w:pPr>
        <w:pStyle w:val="145"/>
        <w:rPr>
          <w:rFonts w:hint="eastAsia"/>
          <w:lang w:eastAsia="zh-CN"/>
        </w:rPr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行业发展机遇</w:t>
      </w:r>
      <w:r>
        <w:rPr>
          <w:lang w:eastAsia="zh-CN"/>
        </w:rPr>
        <w:t>: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新兴市场需求： 随着新兴市场的崛起，对全球性通信服务的需求不断增加，卫星数据通信服务有望在这些市场中发现新的商机。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低轨卫星技术创新： 随着低轨卫星技术的创新和成本的下降，卫星数据通信服务的可行性和竞争力将提升，为行业发展带来机遇。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物联网应用： 随着物联网应用的不断普及，卫星数据通信服务可以为物联网设备提供全球性的连接，推动卫星通信在物联网领域的发展。</w:t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卫星数据通信服务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8</w:t>
      </w:r>
      <w:r>
        <w:rPr>
          <w:rFonts w:hint="eastAsia"/>
          <w:lang w:eastAsia="zh-CN"/>
        </w:rPr>
        <w:t>强生产商排名及市场占有率（持续更新）</w:t>
      </w:r>
    </w:p>
    <w:p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drawing>
          <wp:inline distT="0" distB="0" distL="0" distR="0">
            <wp:extent cx="4572635" cy="4401820"/>
            <wp:effectExtent l="0" t="0" r="0" b="0"/>
            <wp:docPr id="176251651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2516513" name="图片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635" cy="4401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卫星数据通信服务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根据QYResearch头部企业研究中心调研，全球范围内卫星数据通信服务生产商主要包括Telstra、Stellar、Telenor、L3Harris、Ursa Space Systems、Inmarsat、Planet Labs、Airbus等。2022年，全球前8强厂商占有大约</w:t>
      </w:r>
      <w:r>
        <w:rPr>
          <w:lang w:eastAsia="zh-CN"/>
        </w:rPr>
        <w:t>36.7</w:t>
      </w:r>
      <w:r>
        <w:rPr>
          <w:rFonts w:hint="eastAsia"/>
          <w:lang w:eastAsia="zh-CN"/>
        </w:rPr>
        <w:t>%的市场份额。</w:t>
      </w:r>
    </w:p>
    <w:p>
      <w:pPr>
        <w:widowControl/>
        <w:topLinePunct w:val="0"/>
        <w:spacing w:after="0"/>
        <w:jc w:val="left"/>
        <w:rPr>
          <w:color w:val="0D0D0D" w:themeColor="text1" w:themeTint="F2"/>
          <w:kern w:val="0"/>
          <w:szCs w:val="22"/>
          <w:lang w:val="en-IN" w:eastAsia="en-US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br w:type="page"/>
      </w:r>
    </w:p>
    <w:p>
      <w:pPr>
        <w:pStyle w:val="148"/>
        <w:rPr>
          <w:lang w:eastAsia="zh-CN"/>
        </w:rPr>
      </w:pPr>
      <w:r>
        <w:rPr>
          <w:lang w:eastAsia="zh-CN"/>
        </w:rPr>
        <w:t>卫星数据通信服务</w:t>
      </w:r>
      <w:r>
        <w:rPr>
          <w:rFonts w:hint="eastAsia"/>
          <w:lang w:eastAsia="zh-CN"/>
        </w:rPr>
        <w:t>，全球市场规模，按产品类型细分，卫星互联网服务处于主导地位</w:t>
      </w:r>
    </w:p>
    <w:p>
      <w:pPr>
        <w:pStyle w:val="145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6176010" cy="3060700"/>
            <wp:effectExtent l="0" t="0" r="0" b="6350"/>
            <wp:docPr id="43802401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024015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7601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卫星数据通信服务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就产品类型而言，目前卫星互联网服务是最主要的细分产品，占据大约46.9%的份额。</w:t>
      </w:r>
    </w:p>
    <w:p>
      <w:pPr>
        <w:pStyle w:val="148"/>
        <w:rPr>
          <w:lang w:eastAsia="zh-CN"/>
        </w:rPr>
      </w:pPr>
      <w:r>
        <w:rPr>
          <w:lang w:eastAsia="zh-CN"/>
        </w:rPr>
        <w:t>卫星数据通信服务</w:t>
      </w:r>
      <w:r>
        <w:rPr>
          <w:rFonts w:hint="eastAsia"/>
          <w:lang w:eastAsia="zh-CN"/>
        </w:rPr>
        <w:t>，全球市场规模，按应用细分，环境是最大的下游市场，占有28.9%份额。</w:t>
      </w:r>
    </w:p>
    <w:p>
      <w:pPr>
        <w:pStyle w:val="145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6176010" cy="3060700"/>
            <wp:effectExtent l="0" t="0" r="0" b="6350"/>
            <wp:docPr id="103469853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698530" name="图片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7601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卫星数据通信服务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就产品应用而言，目前环境是最主要的需求来源，占据大约28.9%的份额。</w:t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全球主要市场</w:t>
      </w:r>
      <w:r>
        <w:rPr>
          <w:lang w:eastAsia="zh-CN"/>
        </w:rPr>
        <w:t>卫星数据通信服务</w:t>
      </w:r>
      <w:r>
        <w:rPr>
          <w:rFonts w:hint="eastAsia"/>
          <w:lang w:eastAsia="zh-CN"/>
        </w:rPr>
        <w:t>规模</w:t>
      </w:r>
    </w:p>
    <w:p>
      <w:pPr>
        <w:pStyle w:val="145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6176010" cy="3060700"/>
            <wp:effectExtent l="0" t="0" r="0" b="6350"/>
            <wp:docPr id="159648540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6485400" name="图片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7601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6176010" cy="3060700"/>
            <wp:effectExtent l="0" t="0" r="0" b="6350"/>
            <wp:docPr id="198465854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4658541" name="图片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7601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卫星数据通信服务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p>
      <w:pPr>
        <w:pStyle w:val="145"/>
        <w:rPr>
          <w:lang w:eastAsia="zh-CN"/>
        </w:rPr>
      </w:pPr>
      <w:bookmarkStart w:id="19" w:name="_GoBack"/>
      <w:bookmarkEnd w:id="19"/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Segoe Print"/>
    <w:panose1 w:val="00000000000000000000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</w:pPr>
    <w:bookmarkStart w:id="13" w:name="_Hlk149300687"/>
    <w:bookmarkStart w:id="14" w:name="_Hlk149300688"/>
    <w:bookmarkStart w:id="15" w:name="_Hlk149300689"/>
    <w:bookmarkStart w:id="16" w:name="_Hlk149300691"/>
    <w:bookmarkStart w:id="17" w:name="_Hlk149300690"/>
    <w:bookmarkStart w:id="18" w:name="_Hlk149300692"/>
    <w:r>
      <w:t xml:space="preserve">Copyright © QYResearch | market@qyresearch.com | </w:t>
    </w:r>
    <w:bookmarkEnd w:id="13"/>
    <w:bookmarkEnd w:id="14"/>
    <w:bookmarkEnd w:id="15"/>
    <w:bookmarkEnd w:id="16"/>
    <w:bookmarkEnd w:id="17"/>
    <w:bookmarkEnd w:id="18"/>
    <w:r>
      <w:t>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ZTA5ZDQ3NWE4ZjMxYjI3YzM5ZGFlMGQxODk1NDA3Mm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24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7A1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33F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5CBE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831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527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9CD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406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239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1C6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CA3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954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7E9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4E4C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46C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39B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AD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C54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56A50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uiPriority w:val="99"/>
    <w:rPr>
      <w:vertAlign w:val="superscript"/>
    </w:rPr>
  </w:style>
  <w:style w:type="character" w:styleId="70">
    <w:name w:val="Emphasis"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uiPriority w:val="99"/>
  </w:style>
  <w:style w:type="table" w:customStyle="1" w:styleId="201">
    <w:name w:val="List Table 2 Accent 5"/>
    <w:basedOn w:val="34"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299</Words>
  <Characters>1707</Characters>
  <Lines>14</Lines>
  <Paragraphs>4</Paragraphs>
  <TotalTime>775</TotalTime>
  <ScaleCrop>false</ScaleCrop>
  <LinksUpToDate>false</LinksUpToDate>
  <CharactersWithSpaces>2002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Administrator</cp:lastModifiedBy>
  <dcterms:modified xsi:type="dcterms:W3CDTF">2023-12-12T08:09:16Z</dcterms:modified>
  <cp:revision>809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B6FCA97296C14061AE21DD648ECAD54B_13</vt:lpwstr>
  </property>
</Properties>
</file>