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default"/>
          <w:lang w:val="en-US" w:eastAsia="zh-CN"/>
        </w:rPr>
        <w:t>煤质柱状活性炭市场调研：2021年中国市场规模约占全球的24.08%</w:t>
      </w:r>
    </w:p>
    <w:p>
      <w:pPr>
        <w:rPr>
          <w:rFonts w:hint="default"/>
        </w:rPr>
      </w:pPr>
    </w:p>
    <w:p>
      <w:r>
        <w:rPr>
          <w:rFonts w:hint="default"/>
        </w:rPr>
        <w:t>据</w:t>
      </w:r>
      <w:r>
        <w:rPr>
          <w:rFonts w:hint="eastAsia"/>
          <w:lang w:eastAsia="zh-CN"/>
        </w:rPr>
        <w:t>恒州博智（qyresearch)</w:t>
      </w:r>
      <w:r>
        <w:rPr>
          <w:rFonts w:hint="default"/>
        </w:rPr>
        <w:t>调研数据显示：2021年全球煤质柱状活性炭市场销售额达到了4.28亿美元，预计2028年将达到5.98亿美元，年复合增长率（CAGR）为3.19%（2022-2028）。</w:t>
      </w:r>
    </w:p>
    <w:p>
      <w:pPr>
        <w:rPr>
          <w:rFonts w:hint="default"/>
        </w:rPr>
      </w:pPr>
      <w:r>
        <w:rPr>
          <w:rFonts w:hint="default"/>
        </w:rPr>
        <w:t> </w:t>
      </w:r>
      <w:bookmarkStart w:id="0" w:name="_GoBack"/>
      <w:r>
        <w:rPr>
          <w:rFonts w:hint="default"/>
        </w:rPr>
        <w:drawing>
          <wp:inline distT="0" distB="0" distL="114300" distR="114300">
            <wp:extent cx="5760085" cy="3209925"/>
            <wp:effectExtent l="0" t="0" r="1206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760085" cy="3209925"/>
                    </a:xfrm>
                    <a:prstGeom prst="rect">
                      <a:avLst/>
                    </a:prstGeom>
                    <a:noFill/>
                    <a:ln w="9525">
                      <a:noFill/>
                    </a:ln>
                  </pic:spPr>
                </pic:pic>
              </a:graphicData>
            </a:graphic>
          </wp:inline>
        </w:drawing>
      </w:r>
      <w:bookmarkEnd w:id="0"/>
    </w:p>
    <w:p>
      <w:pPr>
        <w:rPr>
          <w:rFonts w:hint="default"/>
        </w:rPr>
      </w:pPr>
      <w:r>
        <w:rPr>
          <w:rFonts w:hint="default"/>
        </w:rPr>
        <w:t>一、行业分析：</w:t>
      </w:r>
    </w:p>
    <w:p>
      <w:pPr>
        <w:rPr>
          <w:rFonts w:hint="default"/>
        </w:rPr>
      </w:pPr>
      <w:r>
        <w:rPr>
          <w:rFonts w:hint="default"/>
        </w:rPr>
        <w:t> </w:t>
      </w:r>
    </w:p>
    <w:p>
      <w:r>
        <w:rPr>
          <w:rFonts w:hint="default"/>
        </w:rPr>
        <w:t>行业概况：煤质柱状活性炭是一种以煤炭为主要原料，经过高温烧结、活化处理等工艺制成的一种高效吸附材料。广泛应用于水处理、空气净化、有毒气体吸附等领域。</w:t>
      </w:r>
    </w:p>
    <w:p>
      <w:pPr>
        <w:rPr>
          <w:rFonts w:hint="default"/>
        </w:rPr>
      </w:pPr>
      <w:r>
        <w:rPr>
          <w:rFonts w:hint="default"/>
        </w:rPr>
        <w:t> </w:t>
      </w:r>
    </w:p>
    <w:p>
      <w:r>
        <w:rPr>
          <w:rFonts w:hint="default"/>
        </w:rPr>
        <w:t>市场规模：随着环保意识的提高和政策的推动，煤质柱状活性炭市场需求逐年增长。据相关数据显示，2020年全球煤质柱状活性炭市场规模约为XX亿元，预计未来几年将保持稳定增长。</w:t>
      </w:r>
    </w:p>
    <w:p>
      <w:pPr>
        <w:rPr>
          <w:rFonts w:hint="default"/>
        </w:rPr>
      </w:pPr>
      <w:r>
        <w:rPr>
          <w:rFonts w:hint="default"/>
        </w:rPr>
        <w:t> </w:t>
      </w:r>
    </w:p>
    <w:p>
      <w:r>
        <w:rPr>
          <w:rFonts w:hint="default"/>
        </w:rPr>
        <w:t>盈利状况：由于煤质柱状活性炭的生产工艺复杂，产品附加值较高，因此行业整体盈利水平较好。目前市场上煤质柱状活性炭的平均毛利率在XX%左右。</w:t>
      </w:r>
    </w:p>
    <w:p>
      <w:pPr>
        <w:rPr>
          <w:rFonts w:hint="default"/>
        </w:rPr>
      </w:pPr>
      <w:r>
        <w:rPr>
          <w:rFonts w:hint="default"/>
        </w:rPr>
        <w:t> </w:t>
      </w:r>
    </w:p>
    <w:p>
      <w:r>
        <w:rPr>
          <w:rFonts w:hint="default"/>
        </w:rPr>
        <w:t>增长态势：随着全球对环境保护的重视程度不断提高，煤质柱状活性炭在水处理、空气净化等领域的应用需求将持续增长，预计未来几年行业增长率将保持在XX%左右。</w:t>
      </w:r>
    </w:p>
    <w:p>
      <w:pPr>
        <w:rPr>
          <w:rFonts w:hint="default"/>
        </w:rPr>
      </w:pPr>
      <w:r>
        <w:rPr>
          <w:rFonts w:hint="default"/>
        </w:rPr>
        <w:t> </w:t>
      </w:r>
    </w:p>
    <w:p>
      <w:pPr>
        <w:rPr>
          <w:rFonts w:hint="default"/>
        </w:rPr>
      </w:pPr>
      <w:r>
        <w:rPr>
          <w:rFonts w:hint="default"/>
        </w:rPr>
        <w:t>二、产品分析：</w:t>
      </w:r>
    </w:p>
    <w:p>
      <w:pPr>
        <w:rPr>
          <w:rFonts w:hint="default"/>
        </w:rPr>
      </w:pPr>
      <w:r>
        <w:rPr>
          <w:rFonts w:hint="default"/>
        </w:rPr>
        <w:t> </w:t>
      </w:r>
    </w:p>
    <w:p>
      <w:r>
        <w:rPr>
          <w:rFonts w:hint="default"/>
        </w:rPr>
        <w:t>宏观分析：从宏观层面看，煤质柱状活性炭市场受到全球经济增长、环保政策、原材料价格等多种因素的影响。</w:t>
      </w:r>
    </w:p>
    <w:p>
      <w:pPr>
        <w:rPr>
          <w:rFonts w:hint="default"/>
        </w:rPr>
      </w:pPr>
      <w:r>
        <w:rPr>
          <w:rFonts w:hint="default"/>
        </w:rPr>
        <w:t> </w:t>
      </w:r>
    </w:p>
    <w:p>
      <w:r>
        <w:rPr>
          <w:rFonts w:hint="default"/>
        </w:rPr>
        <w:t>微观分析：从微观层面看，煤质柱状活性炭的竞争格局较为分散，主要企业包括国内外知名企业和一些中小型企业。产品质量、技术水平、品牌影响力等方面存在较大差异。</w:t>
      </w:r>
    </w:p>
    <w:p>
      <w:pPr>
        <w:rPr>
          <w:rFonts w:hint="default"/>
        </w:rPr>
      </w:pPr>
      <w:r>
        <w:rPr>
          <w:rFonts w:hint="default"/>
        </w:rPr>
        <w:t> </w:t>
      </w:r>
    </w:p>
    <w:p>
      <w:r>
        <w:rPr>
          <w:rFonts w:hint="default"/>
        </w:rPr>
        <w:t>关系分析：煤质柱状活性炭的生产与煤炭、化工、环保等相关产业密切相关，上游原材料价格波动、政策调整等因素可能对行业产生影响。</w:t>
      </w:r>
    </w:p>
    <w:p>
      <w:pPr>
        <w:rPr>
          <w:rFonts w:hint="default"/>
        </w:rPr>
      </w:pPr>
      <w:r>
        <w:rPr>
          <w:rFonts w:hint="default"/>
        </w:rPr>
        <w:t> </w:t>
      </w:r>
    </w:p>
    <w:p>
      <w:pPr>
        <w:rPr>
          <w:rFonts w:hint="default"/>
        </w:rPr>
      </w:pPr>
      <w:r>
        <w:rPr>
          <w:rFonts w:hint="default"/>
        </w:rPr>
        <w:t>三、用户分析：</w:t>
      </w:r>
    </w:p>
    <w:p>
      <w:pPr>
        <w:rPr>
          <w:rFonts w:hint="default"/>
        </w:rPr>
      </w:pPr>
      <w:r>
        <w:rPr>
          <w:rFonts w:hint="default"/>
        </w:rPr>
        <w:t> </w:t>
      </w:r>
    </w:p>
    <w:p>
      <w:r>
        <w:rPr>
          <w:rFonts w:hint="default"/>
        </w:rPr>
        <w:t>用户群体定位及特质分析：煤质柱状活性炭的主要用户群体为水处理、空气净化、有毒气体吸附等领域的企业，具有较高的技术要求和环保意识。</w:t>
      </w:r>
    </w:p>
    <w:p>
      <w:pPr>
        <w:rPr>
          <w:rFonts w:hint="default"/>
        </w:rPr>
      </w:pPr>
      <w:r>
        <w:rPr>
          <w:rFonts w:hint="default"/>
        </w:rPr>
        <w:t> </w:t>
      </w:r>
    </w:p>
    <w:p>
      <w:r>
        <w:rPr>
          <w:rFonts w:hint="default"/>
        </w:rPr>
        <w:t>用户需求分析：用户对煤质柱状活性炭的需求主要集中在吸附效果、使用寿命、安全性等方面。</w:t>
      </w:r>
    </w:p>
    <w:p>
      <w:pPr>
        <w:rPr>
          <w:rFonts w:hint="default"/>
        </w:rPr>
      </w:pPr>
      <w:r>
        <w:rPr>
          <w:rFonts w:hint="default"/>
        </w:rPr>
        <w:t> </w:t>
      </w:r>
    </w:p>
    <w:p>
      <w:r>
        <w:rPr>
          <w:rFonts w:hint="default"/>
        </w:rPr>
        <w:t>场景痛点分析：用户在使用煤质柱状活性炭过程中可能面临产品质量不稳定、价格波动大、供应不稳定等问题。</w:t>
      </w:r>
    </w:p>
    <w:p>
      <w:pPr>
        <w:rPr>
          <w:rFonts w:hint="default"/>
        </w:rPr>
      </w:pPr>
      <w:r>
        <w:rPr>
          <w:rFonts w:hint="default"/>
        </w:rPr>
        <w:t> </w:t>
      </w:r>
    </w:p>
    <w:p>
      <w:r>
        <w:rPr>
          <w:rFonts w:hint="default"/>
        </w:rPr>
        <w:t>现有解决方案缺陷：目前市场上部分煤质柱状活性炭产品存在吸附效果不佳、使用寿命短、安全隐患等问题。</w:t>
      </w:r>
    </w:p>
    <w:p>
      <w:pPr>
        <w:rPr>
          <w:rFonts w:hint="default"/>
        </w:rPr>
      </w:pPr>
      <w:r>
        <w:rPr>
          <w:rFonts w:hint="default"/>
        </w:rPr>
        <w:t> </w:t>
      </w:r>
    </w:p>
    <w:p>
      <w:r>
        <w:rPr>
          <w:rFonts w:hint="default"/>
        </w:rPr>
        <w:t>方案改进措施分析：企业可以通过加强技术研发、优化生产工艺、提高产品质量等方式改进现有解决方案，以满足用户需求。</w:t>
      </w:r>
    </w:p>
    <w:p>
      <w:pPr>
        <w:rPr>
          <w:rFonts w:hint="default"/>
        </w:rPr>
      </w:pPr>
      <w:r>
        <w:rPr>
          <w:rFonts w:hint="default"/>
        </w:rPr>
        <w:t> </w:t>
      </w:r>
    </w:p>
    <w:p>
      <w:pPr>
        <w:rPr>
          <w:rFonts w:hint="default"/>
        </w:rPr>
      </w:pPr>
      <w:r>
        <w:rPr>
          <w:rFonts w:hint="default"/>
        </w:rPr>
        <w:t>四、机遇与风险分析：</w:t>
      </w:r>
    </w:p>
    <w:p>
      <w:pPr>
        <w:rPr>
          <w:rFonts w:hint="default"/>
        </w:rPr>
      </w:pPr>
      <w:r>
        <w:rPr>
          <w:rFonts w:hint="default"/>
        </w:rPr>
        <w:t> </w:t>
      </w:r>
    </w:p>
    <w:p>
      <w:r>
        <w:rPr>
          <w:rFonts w:hint="default"/>
        </w:rPr>
        <w:t>机遇分析：全球环保政策的推动、水处理、空气净化等领域的需求增长等因素为煤质柱状活性炭行业带来发展机遇。</w:t>
      </w:r>
    </w:p>
    <w:p>
      <w:pPr>
        <w:rPr>
          <w:rFonts w:hint="default"/>
        </w:rPr>
      </w:pPr>
      <w:r>
        <w:rPr>
          <w:rFonts w:hint="default"/>
        </w:rPr>
        <w:t> </w:t>
      </w:r>
    </w:p>
    <w:p>
      <w:r>
        <w:rPr>
          <w:rFonts w:hint="default"/>
        </w:rPr>
        <w:t>风险分析：原材料价格波动、环保政策调整、市场竞争加剧等因素可能对煤质柱状活性炭行业带来一定的经营风险。</w:t>
      </w:r>
    </w:p>
    <w:p>
      <w:pPr>
        <w:rPr>
          <w:rFonts w:hint="default"/>
        </w:rPr>
      </w:pPr>
      <w:r>
        <w:rPr>
          <w:rFonts w:hint="default"/>
        </w:rPr>
        <w:t> </w:t>
      </w:r>
    </w:p>
    <w:p>
      <w:pPr>
        <w:rPr>
          <w:rFonts w:hint="default"/>
        </w:rPr>
      </w:pPr>
      <w:r>
        <w:rPr>
          <w:rFonts w:hint="default"/>
        </w:rPr>
        <w:t>据</w:t>
      </w:r>
      <w:r>
        <w:rPr>
          <w:rFonts w:hint="eastAsia"/>
          <w:lang w:eastAsia="zh-CN"/>
        </w:rPr>
        <w:t>恒州博智（qyresearch)</w:t>
      </w:r>
      <w:r>
        <w:rPr>
          <w:rFonts w:hint="default"/>
        </w:rPr>
        <w:t>的《全球与中国煤质柱状活性炭市场现状及未来发展趋势2022-2028》行业报告显示：</w:t>
      </w:r>
    </w:p>
    <w:p>
      <w:pPr>
        <w:rPr>
          <w:rFonts w:hint="default"/>
        </w:rPr>
      </w:pPr>
      <w:r>
        <w:rPr>
          <w:rFonts w:hint="default"/>
        </w:rPr>
        <w:t> </w:t>
      </w:r>
    </w:p>
    <w:p>
      <w:pPr>
        <w:rPr>
          <w:rFonts w:hint="default"/>
        </w:rPr>
      </w:pPr>
      <w:r>
        <w:rPr>
          <w:rFonts w:hint="default"/>
        </w:rPr>
        <w:t>2021年全球煤质柱状活性炭市场销售额达到了4.28亿美元，预计2028年将达到5.98亿美元，年复合增长率（CAGR）为3.19%（2022-2028）。地区层面来看，中国市场在过去几年变化较快，2021年市场规模为103.11百万美元，约占全球的24.08%，预计2028年将达到146.18百万美元，届时全球占比将达到24.43%。</w:t>
      </w:r>
    </w:p>
    <w:p>
      <w:pPr>
        <w:rPr>
          <w:rFonts w:hint="default"/>
        </w:rPr>
      </w:pPr>
      <w:r>
        <w:rPr>
          <w:rFonts w:hint="default"/>
        </w:rPr>
        <w:t> </w:t>
      </w:r>
    </w:p>
    <w:p>
      <w:pPr>
        <w:rPr>
          <w:rFonts w:hint="default"/>
        </w:rPr>
      </w:pPr>
      <w:r>
        <w:rPr>
          <w:rFonts w:hint="default"/>
        </w:rPr>
        <w:t>消费层面来说，目前中国地区是全球最大的消费市场，2021年占有35.15%的市场份额，之后是欧洲和北美，分别占有21.50% 和 14.33%。预计未来几年，印度地区增长最快，2022-2028期间CAGR大约为7.25%。</w:t>
      </w:r>
    </w:p>
    <w:p>
      <w:pPr>
        <w:rPr>
          <w:rFonts w:hint="default"/>
        </w:rPr>
      </w:pPr>
      <w:r>
        <w:rPr>
          <w:rFonts w:hint="default"/>
        </w:rPr>
        <w:t> </w:t>
      </w:r>
    </w:p>
    <w:p>
      <w:pPr>
        <w:rPr>
          <w:rFonts w:hint="default"/>
        </w:rPr>
      </w:pPr>
      <w:r>
        <w:rPr>
          <w:rFonts w:hint="default"/>
        </w:rPr>
        <w:t>生产端来看，中国和欧洲是两个重要的生产地区，2021年分别占有55.24% 和 16.65%的市场份额，预计未来几年，欧洲地区将保持最快增速，预计2028年份额将达到3.51%。</w:t>
      </w:r>
    </w:p>
    <w:p>
      <w:pPr>
        <w:rPr>
          <w:rFonts w:hint="default"/>
        </w:rPr>
      </w:pPr>
      <w:r>
        <w:rPr>
          <w:rFonts w:hint="default"/>
        </w:rPr>
        <w:t> </w:t>
      </w:r>
    </w:p>
    <w:p>
      <w:pPr>
        <w:rPr>
          <w:rFonts w:hint="default"/>
        </w:rPr>
      </w:pPr>
      <w:r>
        <w:rPr>
          <w:rFonts w:hint="default"/>
        </w:rPr>
        <w:t>从产品产品类型方面来看，2-4 mm占有重要地位，预计2028年份额将达到54.10%。同时就应用来看，脱硫脱硝除汞在2021年份额大约是39.65%，未来几年CAGR大约为3.16%。</w:t>
      </w:r>
    </w:p>
    <w:p>
      <w:pPr>
        <w:rPr>
          <w:rFonts w:hint="default"/>
        </w:rPr>
      </w:pPr>
      <w:r>
        <w:rPr>
          <w:rFonts w:hint="default"/>
        </w:rPr>
        <w:t> </w:t>
      </w:r>
    </w:p>
    <w:p>
      <w:pPr>
        <w:rPr>
          <w:rFonts w:hint="default"/>
        </w:rPr>
      </w:pPr>
      <w:r>
        <w:rPr>
          <w:rFonts w:hint="default"/>
        </w:rPr>
        <w:t>主要厂商包括：</w:t>
      </w:r>
    </w:p>
    <w:p>
      <w:pPr>
        <w:rPr>
          <w:rFonts w:hint="default"/>
        </w:rPr>
      </w:pPr>
      <w:r>
        <w:rPr>
          <w:rFonts w:hint="default"/>
        </w:rPr>
        <w:t>可乐丽</w:t>
      </w:r>
    </w:p>
    <w:p>
      <w:pPr>
        <w:rPr>
          <w:rFonts w:hint="default"/>
        </w:rPr>
      </w:pPr>
      <w:r>
        <w:rPr>
          <w:rFonts w:hint="default"/>
        </w:rPr>
        <w:t>金鼎活性炭</w:t>
      </w:r>
    </w:p>
    <w:p>
      <w:pPr>
        <w:rPr>
          <w:rFonts w:hint="default"/>
        </w:rPr>
      </w:pPr>
      <w:r>
        <w:rPr>
          <w:rFonts w:hint="default"/>
        </w:rPr>
        <w:t>宁夏华辉活性炭</w:t>
      </w:r>
    </w:p>
    <w:p>
      <w:pPr>
        <w:rPr>
          <w:rFonts w:hint="default"/>
        </w:rPr>
      </w:pPr>
      <w:r>
        <w:rPr>
          <w:rFonts w:hint="default"/>
        </w:rPr>
        <w:t>兴泰煤化</w:t>
      </w:r>
    </w:p>
    <w:p>
      <w:pPr>
        <w:rPr>
          <w:rFonts w:hint="default"/>
        </w:rPr>
      </w:pPr>
      <w:r>
        <w:rPr>
          <w:rFonts w:hint="default"/>
        </w:rPr>
        <w:t>神华宁夏煤业</w:t>
      </w:r>
    </w:p>
    <w:p>
      <w:pPr>
        <w:rPr>
          <w:rFonts w:hint="default"/>
        </w:rPr>
      </w:pPr>
      <w:r>
        <w:rPr>
          <w:rFonts w:hint="default"/>
        </w:rPr>
        <w:t>Norit</w:t>
      </w:r>
    </w:p>
    <w:p>
      <w:pPr>
        <w:rPr>
          <w:rFonts w:hint="default"/>
        </w:rPr>
      </w:pPr>
      <w:r>
        <w:rPr>
          <w:rFonts w:hint="default"/>
        </w:rPr>
        <w:t>大同中车煤化</w:t>
      </w:r>
    </w:p>
    <w:p>
      <w:pPr>
        <w:rPr>
          <w:rFonts w:hint="default"/>
        </w:rPr>
      </w:pPr>
      <w:r>
        <w:rPr>
          <w:rFonts w:hint="default"/>
        </w:rPr>
        <w:t>宁夏锦宝星活性炭</w:t>
      </w:r>
    </w:p>
    <w:p>
      <w:pPr>
        <w:rPr>
          <w:rFonts w:hint="default"/>
        </w:rPr>
      </w:pPr>
      <w:r>
        <w:rPr>
          <w:rFonts w:hint="default"/>
        </w:rPr>
        <w:t>DESOTEC Activated Carbon</w:t>
      </w:r>
    </w:p>
    <w:p>
      <w:pPr>
        <w:rPr>
          <w:rFonts w:hint="default"/>
        </w:rPr>
      </w:pPr>
      <w:r>
        <w:rPr>
          <w:rFonts w:hint="default"/>
        </w:rPr>
        <w:t>山西新辉活性炭</w:t>
      </w:r>
    </w:p>
    <w:p>
      <w:pPr>
        <w:rPr>
          <w:rFonts w:hint="default"/>
        </w:rPr>
      </w:pPr>
      <w:r>
        <w:rPr>
          <w:rFonts w:hint="default"/>
        </w:rPr>
        <w:t>Osaka Gas Chemicals</w:t>
      </w:r>
    </w:p>
    <w:p>
      <w:pPr>
        <w:rPr>
          <w:rFonts w:hint="default"/>
        </w:rPr>
      </w:pPr>
      <w:r>
        <w:rPr>
          <w:rFonts w:hint="default"/>
        </w:rPr>
        <w:t>Donau Carbon</w:t>
      </w:r>
    </w:p>
    <w:p>
      <w:pPr>
        <w:rPr>
          <w:rFonts w:hint="default"/>
        </w:rPr>
      </w:pPr>
      <w:r>
        <w:rPr>
          <w:rFonts w:hint="default"/>
        </w:rPr>
        <w:t>山西华青环保</w:t>
      </w:r>
    </w:p>
    <w:p>
      <w:pPr>
        <w:rPr>
          <w:rFonts w:hint="default"/>
        </w:rPr>
      </w:pPr>
      <w:r>
        <w:rPr>
          <w:rFonts w:hint="default"/>
        </w:rPr>
        <w:t>宁夏伯特利</w:t>
      </w:r>
    </w:p>
    <w:p>
      <w:pPr>
        <w:rPr>
          <w:rFonts w:hint="default"/>
        </w:rPr>
      </w:pPr>
      <w:r>
        <w:rPr>
          <w:rFonts w:hint="default"/>
        </w:rPr>
        <w:t>按照不同产品类型，包括如下几个类别：</w:t>
      </w:r>
    </w:p>
    <w:p>
      <w:pPr>
        <w:rPr>
          <w:rFonts w:hint="default"/>
        </w:rPr>
      </w:pPr>
      <w:r>
        <w:rPr>
          <w:rFonts w:hint="default"/>
        </w:rPr>
        <w:t>0.5-2 mm</w:t>
      </w:r>
    </w:p>
    <w:p>
      <w:pPr>
        <w:rPr>
          <w:rFonts w:hint="default"/>
        </w:rPr>
      </w:pPr>
      <w:r>
        <w:rPr>
          <w:rFonts w:hint="default"/>
        </w:rPr>
        <w:t>2-4 mm</w:t>
      </w:r>
    </w:p>
    <w:p>
      <w:pPr>
        <w:rPr>
          <w:rFonts w:hint="default"/>
        </w:rPr>
      </w:pPr>
      <w:r>
        <w:rPr>
          <w:rFonts w:hint="default"/>
        </w:rPr>
        <w:t>4mm 以上</w:t>
      </w:r>
    </w:p>
    <w:p>
      <w:pPr>
        <w:rPr>
          <w:rFonts w:hint="default"/>
        </w:rPr>
      </w:pPr>
      <w:r>
        <w:rPr>
          <w:rFonts w:hint="default"/>
        </w:rPr>
        <w:t>按照不同应用，主要包括如下几个方面：</w:t>
      </w:r>
    </w:p>
    <w:p>
      <w:pPr>
        <w:rPr>
          <w:rFonts w:hint="default"/>
        </w:rPr>
      </w:pPr>
      <w:r>
        <w:rPr>
          <w:rFonts w:hint="default"/>
        </w:rPr>
        <w:t>脱硫脱硝除汞</w:t>
      </w:r>
    </w:p>
    <w:p>
      <w:pPr>
        <w:rPr>
          <w:rFonts w:hint="default"/>
        </w:rPr>
      </w:pPr>
      <w:r>
        <w:rPr>
          <w:rFonts w:hint="default"/>
        </w:rPr>
        <w:t>空气净化</w:t>
      </w:r>
    </w:p>
    <w:p>
      <w:pPr>
        <w:rPr>
          <w:rFonts w:hint="default"/>
        </w:rPr>
      </w:pPr>
      <w:r>
        <w:rPr>
          <w:rFonts w:hint="default"/>
        </w:rPr>
        <w:t>水处理</w:t>
      </w:r>
    </w:p>
    <w:p>
      <w:pPr>
        <w:rPr>
          <w:rFonts w:hint="default"/>
        </w:rPr>
      </w:pPr>
      <w:r>
        <w:rPr>
          <w:rFonts w:hint="default"/>
        </w:rPr>
        <w:t>溶剂回收</w:t>
      </w:r>
    </w:p>
    <w:p>
      <w:pPr>
        <w:rPr>
          <w:rFonts w:hint="default"/>
        </w:rPr>
      </w:pPr>
      <w:r>
        <w:rPr>
          <w:rFonts w:hint="default"/>
        </w:rPr>
        <w:t>其他</w:t>
      </w:r>
    </w:p>
    <w:p>
      <w:pPr>
        <w:rPr>
          <w:rFonts w:hint="default"/>
        </w:rPr>
      </w:pPr>
      <w:r>
        <w:rPr>
          <w:rFonts w:hint="default"/>
        </w:rPr>
        <w:t> </w:t>
      </w:r>
    </w:p>
    <w:p>
      <w:pPr>
        <w:rPr>
          <w:rFonts w:hint="default"/>
        </w:rPr>
      </w:pPr>
      <w:r>
        <w:rPr>
          <w:rFonts w:hint="default"/>
        </w:rPr>
        <w:t>本报告研究全球与中国市场煤质柱状活性炭的产能、产量、销量、销售额、价格及未来趋势。重点分析全球与中国市场的主要厂商产品特点、产品规格、价格、销量、销售收入及全球和中国市场主要生产商的市场份额。历史数据为2017至2021年，预测数据为2022至2028年。</w:t>
      </w:r>
    </w:p>
    <w:p>
      <w:pPr>
        <w:rPr>
          <w:rFonts w:hint="default"/>
        </w:rPr>
      </w:pPr>
      <w:r>
        <w:rPr>
          <w:rFonts w:hint="default"/>
        </w:rPr>
        <w:t> </w:t>
      </w:r>
    </w:p>
    <w:p>
      <w:r>
        <w:rPr>
          <w:rFonts w:hint="default"/>
        </w:rPr>
        <w:t>恒州博智（qyresearch)在化学、能源、汽车、医疗、大型机械设备、耐用消费品、农业、化妆品、电子、建筑、食品、服务业等研究领域为客户提供专业的市场调查报告、市场研究报告、可行性研究、IPO咨询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1EFB14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2023-09-14T03:22:05Z</dcterms:created>
  <dc:creator>Administrator</dc:creator>
  <cp:lastModifiedBy>*星*空夜@话</cp:lastModifiedBy>
  <dcterms:modified xsi:type="dcterms:W3CDTF">2023-09-14T03:22:44Z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48351DE4D78E43B7A7A3DAD5E9F15617_12</vt:lpwstr>
  </property>
</Properties>
</file>