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C358C0">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8070112"/>
      <w:bookmarkStart w:id="1" w:name="_Toc415143481"/>
      <w:bookmarkStart w:id="2" w:name="OLE_LINK15"/>
      <w:bookmarkStart w:id="3" w:name="OLE_LINK13"/>
      <w:bookmarkStart w:id="4" w:name="_Toc415142861"/>
      <w:bookmarkStart w:id="5" w:name="OLE_LINK40"/>
      <w:bookmarkStart w:id="6" w:name="_Toc453597319"/>
      <w:bookmarkStart w:id="7" w:name="_Toc415818939"/>
      <w:bookmarkStart w:id="8" w:name="_Toc438987549"/>
      <w:bookmarkStart w:id="9" w:name="_Toc481801204"/>
      <w:bookmarkStart w:id="10" w:name="OLE_LINK39"/>
      <w:bookmarkStart w:id="11" w:name="OLE_LINK24"/>
      <w:bookmarkStart w:id="12" w:name="_Toc517262917"/>
      <w:r>
        <w:drawing>
          <wp:anchor distT="0" distB="0" distL="114300" distR="114300" simplePos="0" relativeHeight="251666432" behindDoc="1" locked="0" layoutInCell="1" allowOverlap="1">
            <wp:simplePos x="0" y="0"/>
            <wp:positionH relativeFrom="column">
              <wp:posOffset>-3359150</wp:posOffset>
            </wp:positionH>
            <wp:positionV relativeFrom="paragraph">
              <wp:posOffset>-925830</wp:posOffset>
            </wp:positionV>
            <wp:extent cx="10297160" cy="10689590"/>
            <wp:effectExtent l="0" t="0" r="889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8"/>
                    <a:stretch>
                      <a:fillRect/>
                    </a:stretch>
                  </pic:blipFill>
                  <pic:spPr>
                    <a:xfrm>
                      <a:off x="0" y="0"/>
                      <a:ext cx="10297160" cy="10689590"/>
                    </a:xfrm>
                    <a:prstGeom prst="rect">
                      <a:avLst/>
                    </a:prstGeom>
                  </pic:spPr>
                </pic:pic>
              </a:graphicData>
            </a:graphic>
          </wp:anchor>
        </w:drawing>
      </w:r>
      <w:bookmarkStart w:id="345" w:name="_GoBack"/>
      <w:bookmarkEnd w:id="345"/>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2024年欧洲沥青抗剥落剂市场主要企业市场占有率及排名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2024年欧洲沥青抗剥落剂市场主要企业市场占有率及排名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99059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99059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xml:space="preserve">  |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471.7pt;mso-position-horizontal:center;mso-position-horizontal-relative:margin;z-index:251664384;mso-width-relative:page;mso-height-relative:page;" filled="f" stroked="f" coordsize="21600,21600" o:gfxdata="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GmkLItsAAAAKAQAADwAAAAAAAAABACAAAAAiAAAAZHJzL2Rvd25y&#10;ZXYueG1sUEsBAhQAFAAAAAgAh07iQPrsXcE0AgAAdwQAAA4AAAAAAAAAAQAgAAAAKgEAAGRycy9l&#10;Mm9Eb2MueG1sUEsFBgAAAAAGAAYAWQEAANA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xml:space="preserve">  |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2024年欧洲沥青抗剥落剂市场主要企业市场占有率及排名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沥青抗剥落剂</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全球沥青抗剥落剂(Asphalt Anti-strip Promoters)核心厂商包括Arkema、Ingevity和Nouryon等，前三大厂商占有全球大约40%的份额。亚太是最大的市场，占有大约48%的份额。产品类型而言，胺类沥青抗剥落剂是最大的细分，占有大约58%的份额，同时就下游来说，热拌沥青是最大的下游领域，占有约75%的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沥青抗剥落剂行业市场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沥青抗剥落剂</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沥青抗剥落剂</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Arkema</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Ingevity</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Nouryon</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Evonik</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Kao</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Cargill</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Jiangsu Jinyang New Material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Sobute New Materials</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Jiangsu Wenchang New Material</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Dongdao Pavement</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Iterchimica</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沥青抗剥落剂</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章：沥青抗剥落剂</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沥青抗剥落剂</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沥青抗剥落剂</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沥青抗剥落剂产品定义及统计范围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全球沥青抗剥落剂市场销售金额规模（2019-2030）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全球沥青抗剥落剂市场销量规模（2019-2030）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欧洲市场沥青抗剥落剂销售金额规模及增长率（2019-2030）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欧洲市场沥青抗剥落剂销量及增长率（2019-2030）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按国家划分，欧洲沥青抗剥落剂销售金额份额（2019-2030）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按国家划分，欧洲沥青抗剥落剂销量份额（2019-2030）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德国市场沥青抗剥落剂收入规模及增长率（2019-2030）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德国市场沥青抗剥落剂销量及增长率（2019-2030）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法国市场沥青抗剥落剂收入规模及增长率（2019-2030）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法国市场沥青抗剥落剂销量及增长率（2019-2030）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英国市场沥青抗剥落剂收入规模及增长率（2019-2030）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英国市场沥青抗剥落剂销量及增长率（2019-2030）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意大利市场沥青抗剥落剂收入规模及增长率（2019-2030）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意大利市场沥青抗剥落剂销量及增长率（2019-2030）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西班牙市场沥青抗剥落剂收入规模及增长率（2019-2030）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西班牙市场沥青抗剥落剂销量及增长率（2019-2030）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俄罗斯市场沥青抗剥落剂收入规模及增长率（2019-2030）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俄罗斯市场沥青抗剥落剂销量及增长率（2019-2030）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中东欧国家市场沥青抗剥落剂收入规模及增长率（2019-2030）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中东欧国家市场沥青抗剥落剂销量及增长率（2019-2030）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北欧市场沥青抗剥落剂收入规模及增长率（2019-2030）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北欧市场沥青抗剥落剂销量及增长率（2019-2030）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全球市场沥青抗剥落剂竞争格局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全球市场沥青抗剥落剂厂商份额（2023）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全球市场沥青抗剥落剂竞争分析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主要厂商沥青抗剥落剂总部及产地分布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主要厂商沥青抗剥落剂产品类型及应用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欧洲市场沥青抗剥落剂竞争格局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欧洲市场主要厂商沥青抗剥落剂销量（2019-2024）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欧洲市场主要厂商沥青抗剥落剂销量市场份额（2019-2024）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欧洲市场主要厂商沥青抗剥落剂收入及市场占有率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欧洲市场主要厂商沥青抗剥落剂收入（2019-2024）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欧洲市场主要厂商沥青抗剥落剂收入市场份额（2019-2024）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欧洲市场主要厂商沥青抗剥落剂价格（2019-2024）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沥青抗剥落剂行业集中度、竞争程度分析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欧洲市场沥青抗剥落剂市场机会分析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欧洲主要国家沥青抗剥落剂厂商分析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Arkema</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Arkema基本信息、沥青抗剥落剂生产基地、总部、竞争对手及市场地位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Arkema 沥青抗剥落剂产品规格、参数及市场应用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Arkema公司简介及主要业务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Arkema企业最新动态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Ingevity</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Ingevity基本信息、沥青抗剥落剂生产基地、总部、竞争对手及市场地位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Ingevity 沥青抗剥落剂产品规格、参数及市场应用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Ingevity公司简介及主要业务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Ingevity企业最新动态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Nouryon</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Nouryon基本信息、沥青抗剥落剂生产基地、总部、竞争对手及市场地位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Nouryon 沥青抗剥落剂产品规格、参数及市场应用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Nouryon公司简介及主要业务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Nouryon企业最新动态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Evonik</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Kao</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Cargill</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Jiangsu Jinyang New Material</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Sobute New Materials</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Jiangsu Wenchang New Material</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Dongdao Pavement</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Iterchimica</w:t>
      </w:r>
      <w:r>
        <w:tab/>
      </w:r>
      <w:r>
        <w:fldChar w:fldCharType="begin"/>
      </w:r>
      <w:r>
        <w:instrText xml:space="preserve"> PAGEREF _Toc167094677 \h </w:instrText>
      </w:r>
      <w:r>
        <w:fldChar w:fldCharType="separate"/>
      </w:r>
      <w:r>
        <w:t>34</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沥青抗剥落剂消费形态及客户偏好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沥青抗剥落剂代表性客户分析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欧洲市场沥青抗剥落剂销售渠道及销售模式分析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欧洲市场沥青抗剥落剂代表性代理商分析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沥青抗剥落剂行业生产模式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欧洲沥青抗剥落剂进出口分析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欧洲市场沥青抗剥落剂主要进口来源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欧洲市场沥青抗剥落剂主要出口目的地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沥青抗剥落剂行业发展分析---发展趋势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沥青抗剥落剂行业发展分析---厂商壁垒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沥青抗剥落剂行业发展分析---驱动因素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沥青抗剥落剂行业发展分析---制约因素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沥青抗剥落剂行业发展分析---行业政策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主要厂商沥青抗剥落剂总部及产地分布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主要厂商沥青抗剥落剂产品类型及应用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欧洲市场主要厂商沥青抗剥落剂销量（2019-2024）&amp;（吨）</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欧洲市场主要厂商沥青抗剥落剂销量市场份额（2019-2024）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欧洲市场主要厂商沥青抗剥落剂收入（2019-2024）&amp;（万元）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欧洲市场主要厂商沥青抗剥落剂收入份额（2019-2024）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欧洲市场主要厂商沥青抗剥落剂价格（2019-2024）&amp;（美元/吨）</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Arkema 沥青抗剥落剂生产基地、总部、竞争对手及市场地位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Arkema 沥青抗剥落剂产品规格、参数及市场应用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Arkema公司简介及主要业务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Arkema企业最新动态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Ingevity 沥青抗剥落剂生产基地、总部、竞争对手及市场地位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Ingevity 沥青抗剥落剂产品规格、参数及市场应用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Ingevity公司简介及主要业务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Ingevity企业最新动态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Nouryon 沥青抗剥落剂生产基地、总部、竞争对手及市场地位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Nouryon 沥青抗剥落剂产品规格、参数及市场应用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Nouryon公司简介及主要业务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Nouryon企业最新动态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欧洲本土沥青抗剥落剂代表性客户分析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欧洲市场沥青抗剥落剂代理商列表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欧洲市场沥青抗剥落剂主要进口来源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欧洲市场沥青抗剥落剂主要出口目的地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沥青抗剥落剂行业发展分析---发展趋势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沥青抗剥落剂行业发展分析---厂商壁垒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沥青抗剥落剂行业发展分析---驱动因素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沥青抗剥落剂行业发展分析---制约因素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沥青抗剥落剂产品图片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全球沥青抗剥落剂市场销售金额规模及增长率（2019-2030）&amp;（百万元）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全球沥青抗剥落剂市场销量及增长率（2019-2030）&amp;（吨）</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欧洲市场沥青抗剥落剂销售额及增长率（2019-2030）&amp;（百万元）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欧洲市场沥青抗剥落剂销量及增长率（2019-2030）&amp;（吨）</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按国家划分，欧洲沥青抗剥落剂销售金额份额（2019-2030）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按国家划分，欧洲沥青抗剥落剂销量份额（2019-2030）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德国市场沥青抗剥落剂销售额及增长率（2019-2030）&amp;（百万元）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德国市场沥青抗剥落剂销量及增长率（2019-2030）&amp;（吨）</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法国市场沥青抗剥落剂销售额及增长率（2019-2030）&amp;（百万元）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法国市场沥青抗剥落剂销量及增长率（2019-2030）&amp;（吨）</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英国市场沥青抗剥落剂销售额及增长率（2019-2030）&amp;（百万元）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英国市场沥青抗剥落剂销量及增长率（2019-2030）&amp;（吨）</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意大利市场沥青抗剥落剂销售额及增长率（2019-2030）&amp;（百万元）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意大利市场沥青抗剥落剂销量及增长率（2019-2030）&amp;（吨）</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西班牙市场沥青抗剥落剂销售额及增长率（2019-2030）&amp;（百万元）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西班牙市场沥青抗剥落剂销量及增长率（2019-2030）&amp;（吨）</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俄罗斯市场沥青抗剥落剂销售额及增长率（2019-2030）&amp;（百万元）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俄罗斯市场沥青抗剥落剂销量及增长率（2019-2030）&amp;（吨）</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中东欧国家市场沥青抗剥落剂销售额及增长率（2019-2030）&amp;（百万元）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中东欧国家市场沥青抗剥落剂销量及增长率（2019-2030）&amp;（吨）</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北欧市场沥青抗剥落剂销售额及增长率（2019-2030）&amp;（百万元）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北欧市场沥青抗剥落剂销量及增长率（2019-2030）&amp;（吨）</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全球市场沥青抗剥落剂厂商份额（2023）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2023年欧洲市场主要厂商沥青抗剥落剂销量市场份额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2023年欧洲市场主要厂商沥青抗剥落剂收入市场份额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2023年欧洲市场前五大厂商沥青抗剥落剂市场份额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沥青抗剥落剂行业生产模式分析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欧洲市场沥青抗剥落剂主要来源地进口占比（2023）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欧洲市场沥青抗剥落剂主要目的地出口占比（2023）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0B7F2113">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沥青抗剥落剂</w:t>
      </w:r>
      <w:r>
        <w:rPr>
          <w:rFonts w:hint="eastAsia"/>
          <w:lang w:eastAsia="zh-CN"/>
        </w:rPr>
        <w:t>定义</w:t>
      </w:r>
      <w:bookmarkEnd w:id="17"/>
      <w:bookmarkEnd w:id="18"/>
    </w:p>
    <w:p w14:paraId="399583F1">
      <w:pPr>
        <w:pStyle w:val="3"/>
      </w:pPr>
      <w:bookmarkStart w:id="20" w:name="_Toc166761977"/>
      <w:bookmarkStart w:id="21" w:name="_Toc167094593"/>
      <w:r>
        <w:rPr>
          <w:rFonts w:hint="eastAsia"/>
        </w:rPr>
        <w:t>沥青抗剥落剂产品定义及统计范围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全球沥青抗剥落剂(Asphalt Anti-strip Promoters)核心厂商包括Arkema、Ingevity和Nouryon等，前三大厂商占有全球大约40%的份额。亚太是最大的市场，占有大约48%的份额。产品类型而言，胺类沥青抗剥落剂是最大的细分，占有大约58%的份额，同时就下游来说，热拌沥青是最大的下游领域，占有约75%的份额。</w:t>
      </w:r>
    </w:p>
    <w:p w14:paraId="77F1EE8B">
      <w:pPr>
        <w:pStyle w:val="128"/>
        <w:ind w:firstLine="420"/>
      </w:pPr>
    </w:p>
    <w:p w14:paraId="175948D4">
      <w:pPr>
        <w:pStyle w:val="128"/>
        <w:ind w:firstLine="420"/>
      </w:pPr>
    </w:p>
    <w:p w14:paraId="574BAA15">
      <w:pPr>
        <w:pStyle w:val="130"/>
      </w:pPr>
      <w:bookmarkStart w:id="22" w:name="_Toc167094532"/>
      <w:bookmarkStart w:id="23" w:name="_Toc166761929"/>
      <w:r>
        <w:t>沥青抗剥落剂</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沥青抗剥落剂</w:t>
      </w:r>
      <w:r>
        <w:rPr>
          <w:rFonts w:hint="eastAsia"/>
        </w:rPr>
        <w:t>市场销售金额规模（2019-2030）</w:t>
      </w:r>
      <w:bookmarkEnd w:id="26"/>
      <w:bookmarkEnd w:id="27"/>
    </w:p>
    <w:p w14:paraId="7F0185C0">
      <w:pPr>
        <w:pStyle w:val="130"/>
      </w:pPr>
      <w:bookmarkStart w:id="28" w:name="_Toc166761930"/>
      <w:bookmarkStart w:id="29" w:name="_Toc167094533"/>
      <w:r>
        <w:rPr>
          <w:rFonts w:hint="eastAsia"/>
        </w:rPr>
        <w:t>全球</w:t>
      </w:r>
      <w:r>
        <w:t>沥青抗剥落剂</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沥青抗剥落剂</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沥青抗剥落剂</w:t>
      </w:r>
      <w:r>
        <w:rPr>
          <w:rFonts w:hint="eastAsia"/>
        </w:rPr>
        <w:t>市场销量及增长率（2019-2030）&amp;（吨）</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7094598"/>
      <w:bookmarkStart w:id="37" w:name="_Toc166761981"/>
      <w:r>
        <w:rPr>
          <w:rFonts w:hint="eastAsia"/>
        </w:rPr>
        <w:t>欧洲市场沥青抗剥落剂销售金额规模及增长率（2019-2030）</w:t>
      </w:r>
      <w:bookmarkEnd w:id="36"/>
      <w:bookmarkEnd w:id="37"/>
    </w:p>
    <w:p w14:paraId="539757B4">
      <w:pPr>
        <w:pStyle w:val="130"/>
      </w:pPr>
      <w:bookmarkStart w:id="38" w:name="_Toc166761932"/>
      <w:bookmarkStart w:id="39" w:name="_Toc167094535"/>
      <w:r>
        <w:rPr>
          <w:rFonts w:hint="eastAsia"/>
        </w:rPr>
        <w:t>欧洲市场沥青抗剥落剂销售额及增长率（2019-2030）&amp;（百万元）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7094599"/>
      <w:bookmarkStart w:id="41" w:name="_Toc166761982"/>
      <w:r>
        <w:rPr>
          <w:rFonts w:hint="eastAsia"/>
        </w:rPr>
        <w:t>欧洲市场沥青抗剥落剂销量及增长率（2019-2030）</w:t>
      </w:r>
      <w:bookmarkEnd w:id="40"/>
      <w:bookmarkEnd w:id="41"/>
    </w:p>
    <w:p w14:paraId="6767F233">
      <w:pPr>
        <w:pStyle w:val="130"/>
      </w:pPr>
      <w:bookmarkStart w:id="42" w:name="_Toc166761933"/>
      <w:bookmarkStart w:id="43" w:name="_Toc167094536"/>
      <w:r>
        <w:rPr>
          <w:rFonts w:hint="eastAsia"/>
        </w:rPr>
        <w:t>欧洲市场沥青抗剥落剂销量及增长率（2019-2030）&amp;（</w:t>
      </w:r>
      <w:r>
        <w:t>吨</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按国家划分，欧洲沥青抗剥落剂销售金额份额（2019-2030）</w:t>
      </w:r>
      <w:bookmarkEnd w:id="44"/>
    </w:p>
    <w:p w14:paraId="7AD30CEC">
      <w:pPr>
        <w:pStyle w:val="130"/>
      </w:pPr>
      <w:bookmarkStart w:id="45" w:name="_Toc167094537"/>
      <w:r>
        <w:rPr>
          <w:rFonts w:hint="eastAsia"/>
        </w:rPr>
        <w:t>按国家划分，欧洲沥青抗剥落剂销售金额份额（2019-2030）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按国家划分，欧洲沥青抗剥落剂销量份额（2019-2030）</w:t>
      </w:r>
      <w:bookmarkEnd w:id="46"/>
    </w:p>
    <w:p w14:paraId="6E5E495B">
      <w:pPr>
        <w:pStyle w:val="130"/>
      </w:pPr>
      <w:bookmarkStart w:id="47" w:name="_Toc167094538"/>
      <w:r>
        <w:rPr>
          <w:rFonts w:hint="eastAsia"/>
        </w:rPr>
        <w:t>按国家划分，欧洲沥青抗剥落剂销量份额（2019-2030）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德国市场沥青抗剥落剂收入规模及增长率（2019-2030）</w:t>
      </w:r>
      <w:bookmarkEnd w:id="49"/>
    </w:p>
    <w:p w14:paraId="3F51D29C">
      <w:pPr>
        <w:pStyle w:val="130"/>
      </w:pPr>
      <w:bookmarkStart w:id="50" w:name="_Toc167094539"/>
      <w:r>
        <w:rPr>
          <w:rFonts w:hint="eastAsia"/>
        </w:rPr>
        <w:t>德国市场沥青抗剥落剂销售额及增长率（2019-2030）&amp;（百万元）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德国市场沥青抗剥落剂销量及增长率（2019-2030）</w:t>
      </w:r>
      <w:bookmarkEnd w:id="51"/>
    </w:p>
    <w:p w14:paraId="0F102481">
      <w:pPr>
        <w:pStyle w:val="130"/>
      </w:pPr>
      <w:bookmarkStart w:id="52" w:name="_Toc167094540"/>
      <w:r>
        <w:rPr>
          <w:rFonts w:hint="eastAsia"/>
        </w:rPr>
        <w:t>德国市场沥青抗剥落剂销量及增长率（2019-2030）&amp;（</w:t>
      </w:r>
      <w:r>
        <w:t>吨</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法国市场沥青抗剥落剂收入规模及增长率（2019-2030）</w:t>
      </w:r>
      <w:bookmarkEnd w:id="54"/>
    </w:p>
    <w:p w14:paraId="7D68F417">
      <w:pPr>
        <w:pStyle w:val="130"/>
      </w:pPr>
      <w:bookmarkStart w:id="55" w:name="_Toc167094541"/>
      <w:r>
        <w:rPr>
          <w:rFonts w:hint="eastAsia"/>
        </w:rPr>
        <w:t>法国市场沥青抗剥落剂销售额及增长率（2019-2030）&amp;（百万元）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法国市场沥青抗剥落剂销量及增长率（2019-2030）</w:t>
      </w:r>
      <w:bookmarkEnd w:id="56"/>
    </w:p>
    <w:p w14:paraId="0AF8CE7B">
      <w:pPr>
        <w:pStyle w:val="130"/>
      </w:pPr>
      <w:bookmarkStart w:id="57" w:name="_Toc167094542"/>
      <w:r>
        <w:rPr>
          <w:rFonts w:hint="eastAsia"/>
        </w:rPr>
        <w:t>法国市场沥青抗剥落剂销量及增长率（2019-2030）&amp;（</w:t>
      </w:r>
      <w:r>
        <w:t>吨</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英国市场沥青抗剥落剂收入规模及增长率（2019-2030）</w:t>
      </w:r>
      <w:bookmarkEnd w:id="59"/>
    </w:p>
    <w:p w14:paraId="3CA69789">
      <w:pPr>
        <w:pStyle w:val="130"/>
      </w:pPr>
      <w:bookmarkStart w:id="60" w:name="_Toc167094543"/>
      <w:r>
        <w:rPr>
          <w:rFonts w:hint="eastAsia"/>
        </w:rPr>
        <w:t>英国市场沥青抗剥落剂销售额及增长率（2019-2030）&amp;（百万元）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英国市场沥青抗剥落剂销量及增长率（2019-2030）</w:t>
      </w:r>
      <w:bookmarkEnd w:id="61"/>
    </w:p>
    <w:p w14:paraId="537BDED4">
      <w:pPr>
        <w:pStyle w:val="130"/>
      </w:pPr>
      <w:bookmarkStart w:id="62" w:name="_Toc167094544"/>
      <w:r>
        <w:rPr>
          <w:rFonts w:hint="eastAsia"/>
        </w:rPr>
        <w:t>英国市场沥青抗剥落剂销量及增长率（2019-2030）&amp;（</w:t>
      </w:r>
      <w:r>
        <w:t>吨</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意大利市场沥青抗剥落剂收入规模及增长率（2019-2030）</w:t>
      </w:r>
      <w:bookmarkEnd w:id="64"/>
    </w:p>
    <w:p w14:paraId="3973EC9A">
      <w:pPr>
        <w:pStyle w:val="130"/>
      </w:pPr>
      <w:bookmarkStart w:id="65" w:name="_Toc167094545"/>
      <w:r>
        <w:rPr>
          <w:rFonts w:hint="eastAsia"/>
        </w:rPr>
        <w:t>意大利市场沥青抗剥落剂销售额及增长率（2019-2030）&amp;（百万元）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意大利市场沥青抗剥落剂销量及增长率（2019-2030）</w:t>
      </w:r>
      <w:bookmarkEnd w:id="66"/>
    </w:p>
    <w:p w14:paraId="6DCD8522">
      <w:pPr>
        <w:pStyle w:val="130"/>
      </w:pPr>
      <w:bookmarkStart w:id="67" w:name="_Toc167094546"/>
      <w:r>
        <w:rPr>
          <w:rFonts w:hint="eastAsia"/>
        </w:rPr>
        <w:t>意大利市场沥青抗剥落剂销量及增长率（2019-2030）&amp;（</w:t>
      </w:r>
      <w:r>
        <w:t>吨</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西班牙市场沥青抗剥落剂收入规模及增长率（2019-2030）</w:t>
      </w:r>
      <w:bookmarkEnd w:id="69"/>
    </w:p>
    <w:p w14:paraId="7150BD26">
      <w:pPr>
        <w:pStyle w:val="130"/>
      </w:pPr>
      <w:bookmarkStart w:id="70" w:name="_Toc167094547"/>
      <w:r>
        <w:rPr>
          <w:rFonts w:hint="eastAsia"/>
        </w:rPr>
        <w:t>西班牙市场沥青抗剥落剂销售额及增长率（2019-2030）&amp;（百万元）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西班牙市场沥青抗剥落剂销量及增长率（2019-2030）</w:t>
      </w:r>
      <w:bookmarkEnd w:id="71"/>
    </w:p>
    <w:p w14:paraId="6D5F9E85">
      <w:pPr>
        <w:pStyle w:val="130"/>
      </w:pPr>
      <w:bookmarkStart w:id="72" w:name="_Toc167094548"/>
      <w:r>
        <w:rPr>
          <w:rFonts w:hint="eastAsia"/>
        </w:rPr>
        <w:t>西班牙市场沥青抗剥落剂销量及增长率（2019-2030）&amp;（</w:t>
      </w:r>
      <w:r>
        <w:t>吨</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俄罗斯市场沥青抗剥落剂收入规模及增长率（2019-2030）</w:t>
      </w:r>
      <w:bookmarkEnd w:id="74"/>
    </w:p>
    <w:p w14:paraId="4C55A417">
      <w:pPr>
        <w:pStyle w:val="130"/>
      </w:pPr>
      <w:bookmarkStart w:id="75" w:name="_Toc167094549"/>
      <w:r>
        <w:rPr>
          <w:rFonts w:hint="eastAsia"/>
        </w:rPr>
        <w:t>俄罗斯市场沥青抗剥落剂销售额及增长率（2019-2030）&amp;（百万元）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俄罗斯市场沥青抗剥落剂销量及增长率（2019-2030）</w:t>
      </w:r>
      <w:bookmarkEnd w:id="76"/>
    </w:p>
    <w:p w14:paraId="565611D4">
      <w:pPr>
        <w:pStyle w:val="130"/>
      </w:pPr>
      <w:bookmarkStart w:id="77" w:name="_Toc167094550"/>
      <w:r>
        <w:rPr>
          <w:rFonts w:hint="eastAsia"/>
        </w:rPr>
        <w:t>俄罗斯市场沥青抗剥落剂销量及增长率（2019-2030）&amp;（</w:t>
      </w:r>
      <w:r>
        <w:t>吨</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中东欧国家市场沥青抗剥落剂收入规模及增长率（2019-2030）</w:t>
      </w:r>
      <w:bookmarkEnd w:id="79"/>
    </w:p>
    <w:p w14:paraId="0F086807">
      <w:pPr>
        <w:pStyle w:val="130"/>
      </w:pPr>
      <w:bookmarkStart w:id="80" w:name="_Toc167094551"/>
      <w:r>
        <w:rPr>
          <w:rFonts w:hint="eastAsia"/>
        </w:rPr>
        <w:t>中东欧国家市场沥青抗剥落剂销售额及增长率（2019-2030）&amp;（百万元）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中东欧国家市场沥青抗剥落剂销量及增长率（2019-2030）</w:t>
      </w:r>
      <w:bookmarkEnd w:id="81"/>
    </w:p>
    <w:p w14:paraId="27A6DA43">
      <w:pPr>
        <w:pStyle w:val="130"/>
      </w:pPr>
      <w:bookmarkStart w:id="82" w:name="_Toc167094552"/>
      <w:r>
        <w:rPr>
          <w:rFonts w:hint="eastAsia"/>
        </w:rPr>
        <w:t>中东欧国家市场沥青抗剥落剂销量及增长率（2019-2030）&amp;（</w:t>
      </w:r>
      <w:r>
        <w:t>吨</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北欧市场沥青抗剥落剂收入规模及增长率（2019-2030）</w:t>
      </w:r>
      <w:bookmarkEnd w:id="84"/>
    </w:p>
    <w:p w14:paraId="6C7788B4">
      <w:pPr>
        <w:pStyle w:val="130"/>
      </w:pPr>
      <w:bookmarkStart w:id="85" w:name="_Toc167094553"/>
      <w:r>
        <w:rPr>
          <w:rFonts w:hint="eastAsia"/>
        </w:rPr>
        <w:t>北欧市场沥青抗剥落剂销售额及增长率（2019-2030）&amp;（百万元）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北欧市场沥青抗剥落剂销量及增长率（2019-2030）</w:t>
      </w:r>
      <w:bookmarkEnd w:id="86"/>
    </w:p>
    <w:p w14:paraId="013EA166">
      <w:pPr>
        <w:pStyle w:val="130"/>
      </w:pPr>
      <w:bookmarkStart w:id="87" w:name="_Toc167094554"/>
      <w:r>
        <w:rPr>
          <w:rFonts w:hint="eastAsia"/>
        </w:rPr>
        <w:t>北欧市场沥青抗剥落剂销量及增长率（2019-2030）&amp;（</w:t>
      </w:r>
      <w:r>
        <w:t>吨</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2"/>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3"/>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4"/>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全球市场沥青抗剥落剂竞争格局</w:t>
      </w:r>
      <w:bookmarkEnd w:id="103"/>
    </w:p>
    <w:p w14:paraId="2D7F9CF1">
      <w:pPr>
        <w:pStyle w:val="4"/>
      </w:pPr>
      <w:bookmarkStart w:id="104" w:name="_Toc167094638"/>
      <w:r>
        <w:rPr>
          <w:rFonts w:hint="eastAsia"/>
        </w:rPr>
        <w:t>全球市场沥青抗剥落剂厂商份额（2023）</w:t>
      </w:r>
      <w:bookmarkEnd w:id="104"/>
    </w:p>
    <w:p w14:paraId="13B48379">
      <w:pPr>
        <w:pStyle w:val="130"/>
      </w:pPr>
      <w:bookmarkStart w:id="105" w:name="_Toc167094556"/>
      <w:r>
        <w:rPr>
          <w:rFonts w:hint="eastAsia"/>
        </w:rPr>
        <w:t>全球市场沥青抗剥落剂厂商份额（2023）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全球市场沥青抗剥落剂竞争分析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028312"/>
      <w:bookmarkStart w:id="108" w:name="_Toc24972502"/>
      <w:bookmarkStart w:id="109" w:name="_Toc121583901"/>
      <w:bookmarkStart w:id="110" w:name="_Toc167094640"/>
      <w:bookmarkStart w:id="111" w:name="_Toc24972494"/>
      <w:bookmarkStart w:id="112" w:name="_Toc121583895"/>
      <w:bookmarkStart w:id="113" w:name="_Toc24028304"/>
      <w:r>
        <w:rPr>
          <w:rFonts w:hint="eastAsia"/>
        </w:rPr>
        <w:t>主要厂商</w:t>
      </w:r>
      <w:r>
        <w:t>沥青抗剥落剂</w:t>
      </w:r>
      <w:r>
        <w:rPr>
          <w:rFonts w:hint="eastAsia"/>
        </w:rPr>
        <w:t>总部及产地分布</w:t>
      </w:r>
      <w:bookmarkEnd w:id="107"/>
      <w:bookmarkEnd w:id="108"/>
      <w:bookmarkEnd w:id="109"/>
      <w:bookmarkEnd w:id="110"/>
    </w:p>
    <w:p w14:paraId="1BAF8071">
      <w:pPr>
        <w:pStyle w:val="132"/>
        <w:ind w:left="252" w:right="-105"/>
      </w:pPr>
      <w:bookmarkStart w:id="114" w:name="_Toc26780078"/>
      <w:bookmarkStart w:id="115" w:name="_Toc24028926"/>
      <w:bookmarkStart w:id="116" w:name="_Toc121583633"/>
      <w:bookmarkStart w:id="117" w:name="_Toc167094565"/>
      <w:r>
        <w:rPr>
          <w:rFonts w:hint="eastAsia"/>
        </w:rPr>
        <w:t>主要厂商沥青抗剥落剂</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Arkema</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Ingevity</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Nouryon</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Evonik</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Kao</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Cargill</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Jiangsu Jinyang New Material</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Sobute New Materials</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Jiangsu Wenchang New Material</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Dongdao Pavement</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2F06E48E">
            <w:pPr>
              <w:rPr>
                <w:rFonts w:cs="Times New Roman"/>
                <w:kern w:val="0"/>
                <w:sz w:val="20"/>
                <w:szCs w:val="20"/>
              </w:rPr>
            </w:pPr>
            <w:r>
              <w:rPr>
                <w:rFonts w:cs="Times New Roman"/>
                <w:kern w:val="0"/>
                <w:sz w:val="20"/>
                <w:szCs w:val="20"/>
              </w:rPr>
              <w:t>Iterchimica</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67094641"/>
      <w:bookmarkStart w:id="120" w:name="_Toc121583903"/>
      <w:r>
        <w:rPr>
          <w:rFonts w:hint="eastAsia"/>
        </w:rPr>
        <w:t>主要厂商</w:t>
      </w:r>
      <w:r>
        <w:t>沥青抗剥落剂</w:t>
      </w:r>
      <w:r>
        <w:rPr>
          <w:rFonts w:hint="eastAsia"/>
        </w:rPr>
        <w:t>产品类型及应用</w:t>
      </w:r>
      <w:bookmarkEnd w:id="119"/>
      <w:bookmarkEnd w:id="120"/>
    </w:p>
    <w:p w14:paraId="33F81C1C">
      <w:pPr>
        <w:pStyle w:val="132"/>
        <w:ind w:left="252" w:right="-105"/>
      </w:pPr>
      <w:bookmarkStart w:id="121" w:name="_Toc121583635"/>
      <w:bookmarkStart w:id="122" w:name="_Toc167094566"/>
      <w:r>
        <w:rPr>
          <w:rFonts w:hint="eastAsia"/>
        </w:rPr>
        <w:t>主要厂商沥青抗剥落剂产品类型及应用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Arkema</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Ingevity</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Nouryon</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Evonik</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Kao</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Cargill</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Jiangsu Jinyang New Material</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Sobute New Materials</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Jiangsu Wenchang New Material</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Dongdao Pavement</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6140875C">
            <w:pPr>
              <w:rPr>
                <w:rFonts w:cs="Times New Roman"/>
                <w:kern w:val="0"/>
                <w:sz w:val="20"/>
                <w:szCs w:val="20"/>
              </w:rPr>
            </w:pPr>
            <w:r>
              <w:rPr>
                <w:rFonts w:cs="Times New Roman"/>
                <w:kern w:val="0"/>
                <w:sz w:val="20"/>
                <w:szCs w:val="20"/>
              </w:rPr>
              <w:t>Iterchimica</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欧洲市场沥青抗剥落剂竞争格局</w:t>
      </w:r>
      <w:bookmarkEnd w:id="123"/>
    </w:p>
    <w:bookmarkEnd w:id="111"/>
    <w:bookmarkEnd w:id="112"/>
    <w:bookmarkEnd w:id="113"/>
    <w:p w14:paraId="34DB39B1">
      <w:pPr>
        <w:pStyle w:val="4"/>
      </w:pPr>
      <w:bookmarkStart w:id="124" w:name="_Toc167094643"/>
      <w:r>
        <w:rPr>
          <w:rFonts w:hint="eastAsia"/>
        </w:rPr>
        <w:t>欧洲市场主要厂商</w:t>
      </w:r>
      <w:r>
        <w:t>沥青抗剥落剂</w:t>
      </w:r>
      <w:r>
        <w:rPr>
          <w:rFonts w:hint="eastAsia"/>
        </w:rPr>
        <w:t>销量（2019-2024）</w:t>
      </w:r>
      <w:bookmarkEnd w:id="124"/>
    </w:p>
    <w:p w14:paraId="59411297">
      <w:pPr>
        <w:pStyle w:val="132"/>
        <w:ind w:left="252" w:right="-105"/>
      </w:pPr>
      <w:bookmarkStart w:id="125" w:name="_Toc24028913"/>
      <w:bookmarkStart w:id="126" w:name="_Toc26780069"/>
      <w:bookmarkStart w:id="127" w:name="_Toc121583627"/>
      <w:bookmarkStart w:id="128" w:name="_Toc167094567"/>
      <w:r>
        <w:rPr>
          <w:rFonts w:hint="eastAsia"/>
        </w:rPr>
        <w:t>欧洲市场主要厂商</w:t>
      </w:r>
      <w:r>
        <w:t>沥青抗剥落剂</w:t>
      </w:r>
      <w:r>
        <w:rPr>
          <w:rFonts w:hint="eastAsia"/>
        </w:rPr>
        <w:t>销量</w:t>
      </w:r>
      <w:bookmarkEnd w:id="125"/>
      <w:bookmarkEnd w:id="126"/>
      <w:r>
        <w:rPr>
          <w:rFonts w:hint="eastAsia"/>
        </w:rPr>
        <w:t>（2019-2024）&amp;（吨）</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7"/>
        <w:gridCol w:w="1187"/>
        <w:gridCol w:w="1186"/>
        <w:gridCol w:w="1184"/>
        <w:gridCol w:w="1184"/>
        <w:gridCol w:w="1176"/>
        <w:gridCol w:w="117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Arkema</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Ingevity</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Nouryon</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Evonik</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Kao</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Cargill</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Jiangsu Jinyang New Material</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Sobute New Materials</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Jiangsu Wenchang New Material</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Dongdao Pavement</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2ECE33B0">
            <w:pPr>
              <w:pStyle w:val="149"/>
              <w:widowControl w:val="0"/>
              <w:jc w:val="both"/>
              <w:rPr>
                <w:rFonts w:cs="Times New Roman"/>
                <w:sz w:val="20"/>
              </w:rPr>
            </w:pPr>
            <w:r>
              <w:rPr>
                <w:rFonts w:cs="Times New Roman"/>
                <w:sz w:val="20"/>
              </w:rPr>
              <w:t>Iterchimica</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沥青抗剥落剂</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21583628"/>
      <w:bookmarkStart w:id="133" w:name="_Toc167094568"/>
      <w:r>
        <w:rPr>
          <w:rFonts w:hint="eastAsia"/>
        </w:rPr>
        <w:t>欧洲市场主要厂商</w:t>
      </w:r>
      <w:r>
        <w:t>沥青抗剥落剂</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7"/>
        <w:gridCol w:w="1180"/>
        <w:gridCol w:w="1180"/>
        <w:gridCol w:w="1184"/>
        <w:gridCol w:w="1184"/>
        <w:gridCol w:w="1184"/>
        <w:gridCol w:w="118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Arkema</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Ingevity</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Nouryon</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Evonik</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Kao</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Cargill</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Jiangsu Jinyang New Material</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Sobute New Materials</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Jiangsu Wenchang New Material</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Dongdao Pavement</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6B098EB8">
            <w:pPr>
              <w:pStyle w:val="149"/>
              <w:widowControl w:val="0"/>
              <w:jc w:val="both"/>
              <w:rPr>
                <w:rFonts w:cs="Times New Roman"/>
                <w:sz w:val="20"/>
              </w:rPr>
            </w:pPr>
            <w:r>
              <w:rPr>
                <w:rFonts w:cs="Times New Roman"/>
                <w:sz w:val="20"/>
              </w:rPr>
              <w:t>Iterchimica</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24028915"/>
      <w:bookmarkStart w:id="135" w:name="_Toc121583609"/>
      <w:bookmarkStart w:id="136" w:name="_Toc167094557"/>
      <w:bookmarkStart w:id="137" w:name="_Toc26780013"/>
      <w:r>
        <w:rPr>
          <w:rFonts w:hint="eastAsia"/>
        </w:rPr>
        <w:t>2023年欧洲市场主要厂商</w:t>
      </w:r>
      <w:r>
        <w:t>沥青抗剥落剂</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21583898"/>
      <w:bookmarkStart w:id="141" w:name="_Toc167094645"/>
      <w:r>
        <w:rPr>
          <w:rFonts w:hint="eastAsia"/>
        </w:rPr>
        <w:t>欧洲市场主要厂商</w:t>
      </w:r>
      <w:r>
        <w:t>沥青抗剥落剂收入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沥青抗剥落剂收入</w:t>
      </w:r>
      <w:r>
        <w:rPr>
          <w:rFonts w:hint="eastAsia"/>
        </w:rPr>
        <w:t>（2019-2024）</w:t>
      </w:r>
      <w:bookmarkEnd w:id="142"/>
    </w:p>
    <w:p w14:paraId="24603FA7">
      <w:pPr>
        <w:pStyle w:val="132"/>
        <w:ind w:left="252" w:right="-105"/>
      </w:pPr>
      <w:bookmarkStart w:id="143" w:name="_Toc24028916"/>
      <w:bookmarkStart w:id="144" w:name="_Toc26780071"/>
      <w:bookmarkStart w:id="145" w:name="_Toc121583629"/>
      <w:bookmarkStart w:id="146" w:name="_Toc167094569"/>
      <w:r>
        <w:rPr>
          <w:rFonts w:hint="eastAsia"/>
        </w:rPr>
        <w:t>欧洲市场主要厂商</w:t>
      </w:r>
      <w:r>
        <w:t>沥青抗剥落剂收入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7"/>
        <w:gridCol w:w="1187"/>
        <w:gridCol w:w="1186"/>
        <w:gridCol w:w="1184"/>
        <w:gridCol w:w="1184"/>
        <w:gridCol w:w="1176"/>
        <w:gridCol w:w="117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Arkema</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Ingevity</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Nouryon</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Evonik</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Kao</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Cargill</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Jiangsu Jinyang New Material</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Sobute New Materials</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Jiangsu Wenchang New Material</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Dongdao Pavement</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DFE0FB7">
            <w:pPr>
              <w:pStyle w:val="149"/>
              <w:widowControl w:val="0"/>
              <w:jc w:val="both"/>
              <w:rPr>
                <w:rFonts w:cs="Times New Roman"/>
                <w:sz w:val="20"/>
              </w:rPr>
            </w:pPr>
            <w:r>
              <w:rPr>
                <w:rFonts w:cs="Times New Roman"/>
                <w:sz w:val="20"/>
              </w:rPr>
              <w:t>Iterchimica</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沥青抗剥落剂收入</w:t>
      </w:r>
      <w:r>
        <w:rPr>
          <w:rFonts w:hint="eastAsia"/>
        </w:rPr>
        <w:t>市场份额（2019-2024）</w:t>
      </w:r>
      <w:bookmarkEnd w:id="147"/>
    </w:p>
    <w:p w14:paraId="5BFB6978">
      <w:pPr>
        <w:pStyle w:val="132"/>
        <w:ind w:left="252" w:right="-105"/>
      </w:pPr>
      <w:bookmarkStart w:id="148" w:name="_Toc26780072"/>
      <w:bookmarkStart w:id="149" w:name="_Toc24028917"/>
      <w:bookmarkStart w:id="150" w:name="_Toc167094570"/>
      <w:bookmarkStart w:id="151" w:name="_Toc121583630"/>
      <w:r>
        <w:rPr>
          <w:rFonts w:hint="eastAsia"/>
        </w:rPr>
        <w:t>欧洲市场主要厂商</w:t>
      </w:r>
      <w:r>
        <w:t>沥青抗剥落剂</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7"/>
        <w:gridCol w:w="1187"/>
        <w:gridCol w:w="1186"/>
        <w:gridCol w:w="1184"/>
        <w:gridCol w:w="1184"/>
        <w:gridCol w:w="1176"/>
        <w:gridCol w:w="117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Arkema</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Ingevity</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Nouryon</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Evonik</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Kao</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Cargill</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Jiangsu Jinyang New Material</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Sobute New Materials</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Jiangsu Wenchang New Material</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Dongdao Pavement</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BF686AC">
            <w:pPr>
              <w:pStyle w:val="149"/>
              <w:widowControl w:val="0"/>
              <w:jc w:val="both"/>
              <w:rPr>
                <w:rFonts w:cs="Times New Roman"/>
                <w:sz w:val="20"/>
              </w:rPr>
            </w:pPr>
            <w:r>
              <w:rPr>
                <w:rFonts w:cs="Times New Roman"/>
                <w:sz w:val="20"/>
              </w:rPr>
              <w:t>Iterchimica</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167094558"/>
      <w:bookmarkStart w:id="153" w:name="_Toc24028918"/>
      <w:bookmarkStart w:id="154" w:name="_Toc26780014"/>
      <w:bookmarkStart w:id="155" w:name="_Toc121583610"/>
      <w:r>
        <w:rPr>
          <w:rFonts w:hint="eastAsia"/>
        </w:rPr>
        <w:t>2023年欧洲市场主要厂商</w:t>
      </w:r>
      <w:r>
        <w:t>沥青抗剥落剂</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972498"/>
      <w:bookmarkStart w:id="157" w:name="_Toc24028308"/>
      <w:bookmarkStart w:id="158" w:name="_Toc167094648"/>
      <w:bookmarkStart w:id="159" w:name="_Toc121583900"/>
      <w:r>
        <w:rPr>
          <w:rFonts w:hint="eastAsia"/>
        </w:rPr>
        <w:t>欧洲市场主要厂商</w:t>
      </w:r>
      <w:r>
        <w:t>沥青抗剥落剂</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4028919"/>
      <w:bookmarkStart w:id="161" w:name="_Toc26780073"/>
      <w:bookmarkStart w:id="162" w:name="_Toc167094571"/>
      <w:bookmarkStart w:id="163" w:name="_Toc121583632"/>
      <w:r>
        <w:rPr>
          <w:rFonts w:hint="eastAsia"/>
        </w:rPr>
        <w:t>欧洲市场主要厂商</w:t>
      </w:r>
      <w:r>
        <w:t>沥青抗剥落剂</w:t>
      </w:r>
      <w:r>
        <w:rPr>
          <w:rFonts w:hint="eastAsia"/>
        </w:rPr>
        <w:t>价格</w:t>
      </w:r>
      <w:bookmarkEnd w:id="160"/>
      <w:bookmarkEnd w:id="161"/>
      <w:r>
        <w:rPr>
          <w:rFonts w:hint="eastAsia"/>
        </w:rPr>
        <w:t>（2019-2024）&amp;（美元/吨）</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877"/>
        <w:gridCol w:w="1187"/>
        <w:gridCol w:w="1186"/>
        <w:gridCol w:w="1184"/>
        <w:gridCol w:w="1184"/>
        <w:gridCol w:w="1176"/>
        <w:gridCol w:w="117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Arkema</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Ingevity</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Nouryon</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Evonik</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Kao</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Cargill</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Jiangsu Jinyang New Material</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Sobute New Materials</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Jiangsu Wenchang New Material</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Dongdao Pavement</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B4FFBD8">
            <w:pPr>
              <w:pStyle w:val="149"/>
              <w:widowControl w:val="0"/>
              <w:jc w:val="both"/>
              <w:rPr>
                <w:rFonts w:cs="Times New Roman"/>
                <w:sz w:val="20"/>
              </w:rPr>
            </w:pPr>
            <w:r>
              <w:rPr>
                <w:rFonts w:cs="Times New Roman"/>
                <w:sz w:val="20"/>
              </w:rPr>
              <w:t>Iterchimica</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972503"/>
      <w:bookmarkStart w:id="165" w:name="_Toc167094649"/>
      <w:bookmarkStart w:id="166" w:name="_Toc121583904"/>
      <w:bookmarkStart w:id="167" w:name="_Toc24028313"/>
      <w:r>
        <w:t>沥青抗剥落剂</w:t>
      </w:r>
      <w:r>
        <w:rPr>
          <w:rFonts w:hint="eastAsia"/>
        </w:rPr>
        <w:t>行业集中度、竞争程度分析</w:t>
      </w:r>
      <w:bookmarkEnd w:id="164"/>
      <w:bookmarkEnd w:id="165"/>
      <w:bookmarkEnd w:id="166"/>
      <w:bookmarkEnd w:id="167"/>
    </w:p>
    <w:p w14:paraId="1B669F95">
      <w:pPr>
        <w:pStyle w:val="130"/>
      </w:pPr>
      <w:bookmarkStart w:id="168" w:name="_Toc167094559"/>
      <w:bookmarkStart w:id="169" w:name="_Toc121583611"/>
      <w:bookmarkStart w:id="170" w:name="_Hlk76049547"/>
      <w:r>
        <w:rPr>
          <w:rFonts w:hint="eastAsia"/>
        </w:rPr>
        <w:t>2023年欧洲市场前五大厂商</w:t>
      </w:r>
      <w:r>
        <w:t>沥青抗剥落剂</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7094651"/>
      <w:bookmarkStart w:id="173" w:name="_Toc166747454"/>
      <w:r>
        <w:rPr>
          <w:rFonts w:hint="eastAsia"/>
        </w:rPr>
        <w:t>欧洲市场</w:t>
      </w:r>
      <w:r>
        <w:t>沥青抗剥落剂</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欧洲主要国家沥青抗剥落剂厂商分析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21583907"/>
      <w:bookmarkStart w:id="179" w:name="_Toc167094654"/>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972530"/>
      <w:bookmarkStart w:id="181" w:name="_Toc24028340"/>
      <w:bookmarkStart w:id="182" w:name="_Toc167094655"/>
      <w:bookmarkStart w:id="183" w:name="_Toc121583908"/>
      <w:r>
        <w:rPr>
          <w:rFonts w:hint="eastAsia"/>
        </w:rPr>
        <w:t>Arkema</w:t>
      </w:r>
      <w:bookmarkEnd w:id="180"/>
      <w:bookmarkEnd w:id="181"/>
      <w:bookmarkEnd w:id="182"/>
      <w:bookmarkEnd w:id="183"/>
    </w:p>
    <w:p w14:paraId="2AD2EBE1"/>
    <w:p w14:paraId="78AFE423">
      <w:pPr>
        <w:pStyle w:val="4"/>
      </w:pPr>
      <w:bookmarkStart w:id="184" w:name="_Toc24028341"/>
      <w:bookmarkStart w:id="185" w:name="_Toc24972531"/>
      <w:bookmarkStart w:id="186" w:name="_Toc121583909"/>
      <w:bookmarkStart w:id="187" w:name="_Toc167094656"/>
      <w:r>
        <w:rPr>
          <w:rFonts w:hint="eastAsia"/>
        </w:rPr>
        <w:t>Arkema基本信息、</w:t>
      </w:r>
      <w:bookmarkStart w:id="188" w:name="_Hlk28095203"/>
      <w:r>
        <w:rPr>
          <w:rFonts w:hint="eastAsia"/>
        </w:rPr>
        <w:t>沥青抗剥落剂</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6780083"/>
      <w:bookmarkStart w:id="190" w:name="_Toc167094572"/>
      <w:bookmarkStart w:id="191" w:name="_Toc24028962"/>
      <w:bookmarkStart w:id="192" w:name="_Toc121583637"/>
      <w:r>
        <w:rPr>
          <w:rFonts w:hint="eastAsia"/>
        </w:rPr>
        <w:t>Arkema</w:t>
      </w:r>
      <w:r>
        <w:t xml:space="preserve"> </w:t>
      </w:r>
      <w:r>
        <w:rPr>
          <w:rFonts w:hint="eastAsia"/>
        </w:rPr>
        <w:t>沥青抗剥落剂生产基地、总部、竞争对手及市场地位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Arkema</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资料来源：Arkema；第三方资料、新闻报道、业内专家采访及QYResearch整理研究，2024年</w:t>
      </w:r>
    </w:p>
    <w:p w14:paraId="600CEEC1">
      <w:pPr>
        <w:pStyle w:val="4"/>
      </w:pPr>
      <w:bookmarkStart w:id="193" w:name="_Toc24028342"/>
      <w:bookmarkStart w:id="194" w:name="_Toc24972532"/>
      <w:bookmarkStart w:id="195" w:name="_Toc167094657"/>
      <w:bookmarkStart w:id="196" w:name="_Toc121583910"/>
      <w:r>
        <w:rPr>
          <w:rFonts w:hint="eastAsia"/>
        </w:rPr>
        <w:t>Arkema 沥青抗剥落剂产品规格、参数及市场应用</w:t>
      </w:r>
      <w:bookmarkEnd w:id="193"/>
      <w:bookmarkEnd w:id="194"/>
      <w:bookmarkEnd w:id="195"/>
      <w:bookmarkEnd w:id="196"/>
    </w:p>
    <w:p w14:paraId="6B304817">
      <w:pPr>
        <w:pStyle w:val="132"/>
        <w:ind w:left="252" w:right="-105"/>
      </w:pPr>
      <w:bookmarkStart w:id="197" w:name="_Toc121583638"/>
      <w:bookmarkStart w:id="198" w:name="_Toc24028963"/>
      <w:bookmarkStart w:id="199" w:name="_Toc167094573"/>
      <w:bookmarkStart w:id="200" w:name="_Toc26780084"/>
      <w:r>
        <w:rPr>
          <w:rFonts w:hint="eastAsia"/>
        </w:rPr>
        <w:t>Arkema 沥青抗剥落剂产品规格、参数及市场应用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资料来源：Arkema；第三方资料、新闻报道、业内专家采访及QYResearch整理研究，2024年</w:t>
      </w:r>
    </w:p>
    <w:p w14:paraId="797F85D5">
      <w:pPr>
        <w:pStyle w:val="4"/>
      </w:pPr>
      <w:bookmarkStart w:id="201" w:name="_Toc121583912"/>
      <w:bookmarkStart w:id="202" w:name="_Toc167094658"/>
      <w:bookmarkStart w:id="203" w:name="_Toc24028344"/>
      <w:bookmarkStart w:id="204" w:name="_Toc24972534"/>
      <w:bookmarkStart w:id="205" w:name="_Hlk28108908"/>
      <w:r>
        <w:rPr>
          <w:rFonts w:hint="eastAsia"/>
        </w:rPr>
        <w:t>Arkema公司简介及主要业务</w:t>
      </w:r>
      <w:bookmarkEnd w:id="201"/>
      <w:bookmarkEnd w:id="202"/>
      <w:bookmarkEnd w:id="203"/>
      <w:bookmarkEnd w:id="204"/>
    </w:p>
    <w:p w14:paraId="2C3E2EB9">
      <w:pPr>
        <w:pStyle w:val="132"/>
        <w:ind w:left="252" w:right="-105"/>
      </w:pPr>
      <w:bookmarkStart w:id="206" w:name="_Toc24028965"/>
      <w:bookmarkStart w:id="207" w:name="_Toc121583640"/>
      <w:bookmarkStart w:id="208" w:name="_Toc167094574"/>
      <w:bookmarkStart w:id="209" w:name="_Toc26780086"/>
      <w:r>
        <w:rPr>
          <w:rFonts w:hint="eastAsia"/>
        </w:rPr>
        <w:t>Arkema公司简介及主要业务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Arkema</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资料来源：Arkema；第三方资料、新闻报道、业内专家采访及QYResearch整理研究，2024年</w:t>
      </w:r>
    </w:p>
    <w:bookmarkEnd w:id="205"/>
    <w:p w14:paraId="7E015625">
      <w:pPr>
        <w:pStyle w:val="4"/>
      </w:pPr>
      <w:bookmarkStart w:id="210" w:name="_Toc121583913"/>
      <w:bookmarkStart w:id="211" w:name="_Toc167094659"/>
      <w:r>
        <w:rPr>
          <w:rFonts w:hint="eastAsia"/>
        </w:rPr>
        <w:t>Arkema企业最新动态</w:t>
      </w:r>
      <w:bookmarkEnd w:id="210"/>
      <w:bookmarkEnd w:id="211"/>
    </w:p>
    <w:p w14:paraId="1452B484">
      <w:pPr>
        <w:pStyle w:val="132"/>
        <w:ind w:left="252" w:right="-105"/>
      </w:pPr>
      <w:bookmarkStart w:id="212" w:name="_Toc121583641"/>
      <w:bookmarkStart w:id="213" w:name="_Toc167094575"/>
      <w:r>
        <w:rPr>
          <w:rFonts w:hint="eastAsia"/>
        </w:rPr>
        <w:t>Arkema企业最新动态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资料来源：Arkema；第三方资料、新闻报道、业内专家采访及QYResearch整理研究，2024年</w:t>
      </w:r>
    </w:p>
    <w:p w14:paraId="1CF90344">
      <w:pPr>
        <w:pStyle w:val="3"/>
      </w:pPr>
      <w:bookmarkStart w:id="214" w:name="_Toc167094660"/>
      <w:bookmarkStart w:id="215" w:name="_Toc121583914"/>
      <w:r>
        <w:rPr>
          <w:rFonts w:hint="eastAsia"/>
        </w:rPr>
        <w:t>Ingevity</w:t>
      </w:r>
      <w:bookmarkEnd w:id="214"/>
      <w:bookmarkEnd w:id="215"/>
    </w:p>
    <w:p w14:paraId="17FEF629"/>
    <w:p w14:paraId="2B364E0D">
      <w:pPr>
        <w:pStyle w:val="4"/>
      </w:pPr>
      <w:bookmarkStart w:id="216" w:name="_Toc167094661"/>
      <w:bookmarkStart w:id="217" w:name="_Toc121583915"/>
      <w:r>
        <w:rPr>
          <w:rFonts w:hint="eastAsia"/>
        </w:rPr>
        <w:t>Ingevity基本信息、沥青抗剥落剂生产基地、总部、竞争对手及市场地位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Ingevity</w:t>
      </w:r>
      <w:r>
        <w:t xml:space="preserve"> </w:t>
      </w:r>
      <w:r>
        <w:rPr>
          <w:rFonts w:hint="eastAsia"/>
        </w:rPr>
        <w:t>沥青抗剥落剂生产基地、总部、竞争对手及市场地位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Ingevity</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资料来源：Ingevity；第三方资料、新闻报道、业内专家采访及QYResearch整理研究，2024年</w:t>
      </w:r>
    </w:p>
    <w:p w14:paraId="4BFB72A0">
      <w:pPr>
        <w:pStyle w:val="4"/>
      </w:pPr>
      <w:bookmarkStart w:id="220" w:name="_Toc121583916"/>
      <w:bookmarkStart w:id="221" w:name="_Toc167094662"/>
      <w:r>
        <w:rPr>
          <w:rFonts w:hint="eastAsia"/>
        </w:rPr>
        <w:t>Ingevity 沥青抗剥落剂产品规格、参数及市场应用</w:t>
      </w:r>
      <w:bookmarkEnd w:id="220"/>
      <w:bookmarkEnd w:id="221"/>
    </w:p>
    <w:p w14:paraId="08693AE5">
      <w:pPr>
        <w:pStyle w:val="132"/>
        <w:ind w:left="252" w:right="-105"/>
      </w:pPr>
      <w:bookmarkStart w:id="222" w:name="_Toc121583643"/>
      <w:bookmarkStart w:id="223" w:name="_Toc167094577"/>
      <w:r>
        <w:rPr>
          <w:rFonts w:hint="eastAsia"/>
        </w:rPr>
        <w:t>Ingevity 沥青抗剥落剂产品规格、参数及市场应用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资料来源：Ingevity；第三方资料、新闻报道、业内专家采访及QYResearch整理研究，2024年</w:t>
      </w:r>
    </w:p>
    <w:p w14:paraId="41E26D48">
      <w:pPr>
        <w:pStyle w:val="4"/>
      </w:pPr>
      <w:bookmarkStart w:id="224" w:name="_Toc167094663"/>
      <w:bookmarkStart w:id="225" w:name="_Toc121583918"/>
      <w:r>
        <w:rPr>
          <w:rFonts w:hint="eastAsia"/>
        </w:rPr>
        <w:t>Ingevity公司简介及主要业务</w:t>
      </w:r>
      <w:bookmarkEnd w:id="224"/>
      <w:bookmarkEnd w:id="225"/>
    </w:p>
    <w:p w14:paraId="26872AF0">
      <w:pPr>
        <w:pStyle w:val="132"/>
        <w:ind w:left="252" w:right="-105"/>
      </w:pPr>
      <w:bookmarkStart w:id="226" w:name="_Toc121583645"/>
      <w:bookmarkStart w:id="227" w:name="_Toc167094578"/>
      <w:r>
        <w:rPr>
          <w:rFonts w:hint="eastAsia"/>
        </w:rPr>
        <w:t>Ingevity公司简介及主要业务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Ingevity</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资料来源：Ingevity；第三方资料、新闻报道、业内专家采访及QYResearch整理研究，2024年</w:t>
      </w:r>
    </w:p>
    <w:p w14:paraId="1443D1BA">
      <w:pPr>
        <w:pStyle w:val="4"/>
      </w:pPr>
      <w:bookmarkStart w:id="228" w:name="_Toc121583919"/>
      <w:bookmarkStart w:id="229" w:name="_Toc167094664"/>
      <w:r>
        <w:rPr>
          <w:rFonts w:hint="eastAsia"/>
        </w:rPr>
        <w:t>Ingevity企业最新动态</w:t>
      </w:r>
      <w:bookmarkEnd w:id="228"/>
      <w:bookmarkEnd w:id="229"/>
    </w:p>
    <w:p w14:paraId="08D18632">
      <w:pPr>
        <w:pStyle w:val="132"/>
        <w:ind w:left="252" w:right="-105"/>
      </w:pPr>
      <w:bookmarkStart w:id="230" w:name="_Toc167094579"/>
      <w:bookmarkStart w:id="231" w:name="_Toc121583646"/>
      <w:r>
        <w:rPr>
          <w:rFonts w:hint="eastAsia"/>
        </w:rPr>
        <w:t>Ingevity企业最新动态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资料来源：Ingevity；第三方资料、新闻报道、业内专家采访及QYResearch整理研究，2024年</w:t>
      </w:r>
    </w:p>
    <w:p w14:paraId="4D239C5E">
      <w:pPr>
        <w:pStyle w:val="3"/>
      </w:pPr>
      <w:bookmarkStart w:id="232" w:name="_Toc167094665"/>
      <w:bookmarkStart w:id="233" w:name="_Toc121583920"/>
      <w:r>
        <w:rPr>
          <w:rFonts w:hint="eastAsia"/>
        </w:rPr>
        <w:t>Nouryon</w:t>
      </w:r>
      <w:bookmarkEnd w:id="232"/>
      <w:bookmarkEnd w:id="233"/>
    </w:p>
    <w:p w14:paraId="6A32A19B"/>
    <w:p w14:paraId="336EA0E2">
      <w:pPr>
        <w:pStyle w:val="4"/>
      </w:pPr>
      <w:bookmarkStart w:id="234" w:name="_Toc121583921"/>
      <w:bookmarkStart w:id="235" w:name="_Toc167094666"/>
      <w:r>
        <w:rPr>
          <w:rFonts w:hint="eastAsia"/>
        </w:rPr>
        <w:t>Nouryon基本信息、沥青抗剥落剂生产基地、总部、竞争对手及市场地位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Nouryon</w:t>
      </w:r>
      <w:r>
        <w:t xml:space="preserve"> </w:t>
      </w:r>
      <w:r>
        <w:rPr>
          <w:rFonts w:hint="eastAsia"/>
        </w:rPr>
        <w:t>沥青抗剥落剂生产基地、总部、竞争对手及市场地位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Nouryon</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资料来源：Nouryon；第三方资料、新闻报道、业内专家采访及QYResearch整理研究，2024年</w:t>
      </w:r>
    </w:p>
    <w:p w14:paraId="64D3D539">
      <w:pPr>
        <w:pStyle w:val="4"/>
      </w:pPr>
      <w:bookmarkStart w:id="238" w:name="_Toc121583922"/>
      <w:bookmarkStart w:id="239" w:name="_Toc167094667"/>
      <w:r>
        <w:rPr>
          <w:rFonts w:hint="eastAsia"/>
        </w:rPr>
        <w:t>Nouryon 沥青抗剥落剂产品规格、参数及市场应用</w:t>
      </w:r>
      <w:bookmarkEnd w:id="238"/>
      <w:bookmarkEnd w:id="239"/>
    </w:p>
    <w:p w14:paraId="2DA7D236">
      <w:pPr>
        <w:pStyle w:val="132"/>
        <w:ind w:left="252" w:right="-105"/>
      </w:pPr>
      <w:bookmarkStart w:id="240" w:name="_Toc167094581"/>
      <w:bookmarkStart w:id="241" w:name="_Toc121583648"/>
      <w:r>
        <w:rPr>
          <w:rFonts w:hint="eastAsia"/>
        </w:rPr>
        <w:t>Nouryon 沥青抗剥落剂产品规格、参数及市场应用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资料来源：Nouryon；第三方资料、新闻报道、业内专家采访及QYResearch整理研究，2024年</w:t>
      </w:r>
    </w:p>
    <w:p w14:paraId="54DD4B25">
      <w:pPr>
        <w:pStyle w:val="4"/>
      </w:pPr>
      <w:bookmarkStart w:id="242" w:name="_Toc167094668"/>
      <w:bookmarkStart w:id="243" w:name="_Toc121583924"/>
      <w:r>
        <w:rPr>
          <w:rFonts w:hint="eastAsia"/>
        </w:rPr>
        <w:t>Nouryon公司简介及主要业务</w:t>
      </w:r>
      <w:bookmarkEnd w:id="242"/>
      <w:bookmarkEnd w:id="243"/>
    </w:p>
    <w:p w14:paraId="4898A3FB">
      <w:pPr>
        <w:pStyle w:val="132"/>
        <w:ind w:left="252" w:right="-105"/>
      </w:pPr>
      <w:bookmarkStart w:id="244" w:name="_Toc167094582"/>
      <w:bookmarkStart w:id="245" w:name="_Toc121583650"/>
      <w:r>
        <w:rPr>
          <w:rFonts w:hint="eastAsia"/>
        </w:rPr>
        <w:t>Nouryon公司简介及主要业务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Nouryon</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资料来源：Nouryon；第三方资料、新闻报道、业内专家采访及QYResearch整理研究，2024年</w:t>
      </w:r>
    </w:p>
    <w:p w14:paraId="0FDEA2FA">
      <w:pPr>
        <w:pStyle w:val="4"/>
      </w:pPr>
      <w:bookmarkStart w:id="246" w:name="_Toc121583925"/>
      <w:bookmarkStart w:id="247" w:name="_Toc167094669"/>
      <w:r>
        <w:rPr>
          <w:rFonts w:hint="eastAsia"/>
        </w:rPr>
        <w:t>Nouryon企业最新动态</w:t>
      </w:r>
      <w:bookmarkEnd w:id="246"/>
      <w:bookmarkEnd w:id="247"/>
    </w:p>
    <w:p w14:paraId="6B1F1CDF">
      <w:pPr>
        <w:pStyle w:val="132"/>
        <w:ind w:left="252" w:right="-105"/>
      </w:pPr>
      <w:bookmarkStart w:id="248" w:name="_Toc167094583"/>
      <w:bookmarkStart w:id="249" w:name="_Toc121583651"/>
      <w:r>
        <w:rPr>
          <w:rFonts w:hint="eastAsia"/>
        </w:rPr>
        <w:t>Nouryon企业最新动态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资料来源：Nouryon；第三方资料、新闻报道、业内专家采访及QYResearch整理研究，2024年</w:t>
      </w:r>
    </w:p>
    <w:p w14:paraId="0F067400">
      <w:pPr>
        <w:pStyle w:val="3"/>
      </w:pPr>
      <w:bookmarkStart w:id="250" w:name="_Toc167094670"/>
      <w:bookmarkStart w:id="251" w:name="_Toc121583926"/>
      <w:r>
        <w:rPr>
          <w:rFonts w:hint="eastAsia"/>
        </w:rPr>
        <w:t>Evonik</w:t>
      </w:r>
      <w:bookmarkEnd w:id="250"/>
      <w:bookmarkEnd w:id="251"/>
    </w:p>
    <w:p w14:paraId="059CD5D5"/>
    <w:p w14:paraId="26C15806">
      <w:pPr>
        <w:pStyle w:val="3"/>
      </w:pPr>
      <w:bookmarkStart w:id="252" w:name="_Toc121583932"/>
      <w:bookmarkStart w:id="253" w:name="_Toc167094671"/>
      <w:r>
        <w:rPr>
          <w:rFonts w:hint="eastAsia"/>
        </w:rPr>
        <w:t>Kao</w:t>
      </w:r>
      <w:bookmarkEnd w:id="252"/>
      <w:bookmarkEnd w:id="253"/>
    </w:p>
    <w:p w14:paraId="625AB612"/>
    <w:p w14:paraId="33DDFD6D">
      <w:pPr>
        <w:pStyle w:val="3"/>
      </w:pPr>
      <w:bookmarkStart w:id="254" w:name="_Toc167094672"/>
      <w:bookmarkStart w:id="255" w:name="_Toc121583938"/>
      <w:r>
        <w:rPr>
          <w:rFonts w:hint="eastAsia"/>
        </w:rPr>
        <w:t>Cargill</w:t>
      </w:r>
      <w:bookmarkEnd w:id="254"/>
      <w:bookmarkEnd w:id="255"/>
    </w:p>
    <w:p w14:paraId="66501FA1"/>
    <w:p w14:paraId="5FACBF27">
      <w:pPr>
        <w:pStyle w:val="3"/>
      </w:pPr>
      <w:bookmarkStart w:id="256" w:name="_Toc121583944"/>
      <w:bookmarkStart w:id="257" w:name="_Toc167094673"/>
      <w:r>
        <w:rPr>
          <w:rFonts w:hint="eastAsia"/>
        </w:rPr>
        <w:t>Jiangsu Jinyang New Material</w:t>
      </w:r>
      <w:bookmarkEnd w:id="256"/>
      <w:bookmarkEnd w:id="257"/>
    </w:p>
    <w:p w14:paraId="012E26FE"/>
    <w:p w14:paraId="67290366">
      <w:pPr>
        <w:pStyle w:val="3"/>
      </w:pPr>
      <w:bookmarkStart w:id="258" w:name="_Toc121583950"/>
      <w:bookmarkStart w:id="259" w:name="_Toc167094674"/>
      <w:r>
        <w:rPr>
          <w:rFonts w:hint="eastAsia"/>
        </w:rPr>
        <w:t>Sobute New Materials</w:t>
      </w:r>
      <w:bookmarkEnd w:id="258"/>
      <w:bookmarkEnd w:id="259"/>
    </w:p>
    <w:p w14:paraId="2B744AAE"/>
    <w:p w14:paraId="2645DED4">
      <w:pPr>
        <w:pStyle w:val="3"/>
      </w:pPr>
      <w:bookmarkStart w:id="260" w:name="_Toc121583956"/>
      <w:bookmarkStart w:id="261" w:name="_Toc167094675"/>
      <w:r>
        <w:rPr>
          <w:rFonts w:hint="eastAsia"/>
        </w:rPr>
        <w:t>Jiangsu Wenchang New Material</w:t>
      </w:r>
      <w:bookmarkEnd w:id="260"/>
      <w:bookmarkEnd w:id="261"/>
    </w:p>
    <w:p w14:paraId="618227DB"/>
    <w:p w14:paraId="3AFA8022">
      <w:pPr>
        <w:pStyle w:val="3"/>
      </w:pPr>
      <w:bookmarkStart w:id="262" w:name="_Toc167094676"/>
      <w:bookmarkStart w:id="263" w:name="_Toc121583962"/>
      <w:r>
        <w:rPr>
          <w:rFonts w:hint="eastAsia"/>
        </w:rPr>
        <w:t>Dongdao Pavement</w:t>
      </w:r>
      <w:bookmarkEnd w:id="262"/>
      <w:bookmarkEnd w:id="263"/>
    </w:p>
    <w:p w14:paraId="371270C5"/>
    <w:p w14:paraId="5B36D186">
      <w:pPr>
        <w:pStyle w:val="3"/>
      </w:pPr>
      <w:bookmarkStart w:id="264" w:name="_Toc167094677"/>
      <w:bookmarkStart w:id="265" w:name="_Toc121583968"/>
      <w:r>
        <w:rPr>
          <w:rFonts w:hint="eastAsia"/>
        </w:rPr>
        <w:t>Iterchimica</w:t>
      </w:r>
      <w:bookmarkEnd w:id="264"/>
      <w:bookmarkEnd w:id="265"/>
    </w:p>
    <w:p w14:paraId="6110DC1E"/>
    <w:bookmarkEnd w:id="19"/>
    <w:p w14:paraId="764DD197">
      <w:pPr>
        <w:pStyle w:val="2"/>
        <w:rPr>
          <w:lang w:eastAsia="zh-CN"/>
        </w:rPr>
      </w:pPr>
      <w:bookmarkStart w:id="266" w:name="_Toc167094707"/>
      <w:bookmarkStart w:id="267" w:name="_Hlk50985774"/>
      <w:bookmarkStart w:id="268" w:name="_Hlk28096052"/>
      <w:r>
        <w:rPr>
          <w:rFonts w:hint="eastAsia"/>
          <w:lang w:eastAsia="zh-CN"/>
        </w:rPr>
        <w:t>销售渠道及客户偏好分析</w:t>
      </w:r>
      <w:bookmarkEnd w:id="266"/>
    </w:p>
    <w:p w14:paraId="413E169E">
      <w:pPr>
        <w:pStyle w:val="3"/>
        <w:rPr>
          <w:lang w:val="en-IN"/>
        </w:rPr>
      </w:pPr>
      <w:bookmarkStart w:id="269" w:name="_Toc167094708"/>
      <w:r>
        <w:rPr>
          <w:rFonts w:hint="eastAsia"/>
        </w:rPr>
        <w:t>欧洲</w:t>
      </w:r>
      <w:r>
        <w:rPr>
          <w:rFonts w:hint="eastAsia"/>
          <w:lang w:val="en-IN"/>
        </w:rPr>
        <w:t>市场</w:t>
      </w:r>
      <w:r>
        <w:t>沥青抗剥落剂</w:t>
      </w:r>
      <w:r>
        <w:rPr>
          <w:rFonts w:hint="eastAsia"/>
        </w:rPr>
        <w:t>消费形态及客户偏好</w:t>
      </w:r>
      <w:bookmarkEnd w:id="269"/>
    </w:p>
    <w:p w14:paraId="5E81B9E6">
      <w:pPr>
        <w:pStyle w:val="128"/>
        <w:ind w:firstLine="420"/>
      </w:pPr>
    </w:p>
    <w:p w14:paraId="7CF5E180">
      <w:pPr>
        <w:pStyle w:val="128"/>
        <w:ind w:firstLine="420"/>
      </w:pPr>
    </w:p>
    <w:p w14:paraId="75F3C1A6">
      <w:pPr>
        <w:pStyle w:val="128"/>
        <w:ind w:firstLine="420"/>
      </w:pPr>
    </w:p>
    <w:p w14:paraId="7EA4E372">
      <w:pPr>
        <w:pStyle w:val="3"/>
      </w:pPr>
      <w:bookmarkStart w:id="270" w:name="_Toc121584178"/>
      <w:bookmarkStart w:id="271" w:name="_Toc167094709"/>
      <w:r>
        <w:rPr>
          <w:rFonts w:hint="eastAsia"/>
        </w:rPr>
        <w:t>欧洲</w:t>
      </w:r>
      <w:r>
        <w:rPr>
          <w:rFonts w:hint="eastAsia"/>
          <w:lang w:val="en-IN"/>
        </w:rPr>
        <w:t>市场</w:t>
      </w:r>
      <w:r>
        <w:t>沥青抗剥落剂</w:t>
      </w:r>
      <w:bookmarkEnd w:id="270"/>
      <w:r>
        <w:rPr>
          <w:rFonts w:hint="eastAsia"/>
        </w:rPr>
        <w:t>代表性客户分析</w:t>
      </w:r>
      <w:bookmarkEnd w:id="271"/>
    </w:p>
    <w:p w14:paraId="16B67A7D">
      <w:pPr>
        <w:pStyle w:val="128"/>
        <w:ind w:firstLine="420"/>
        <w:rPr>
          <w:lang w:eastAsia="zh-CN"/>
        </w:rPr>
      </w:pPr>
    </w:p>
    <w:p w14:paraId="7185BA70">
      <w:pPr>
        <w:pStyle w:val="132"/>
        <w:ind w:left="252" w:right="-105"/>
      </w:pPr>
      <w:bookmarkStart w:id="272" w:name="_Toc167094584"/>
      <w:r>
        <w:rPr>
          <w:rFonts w:hint="eastAsia"/>
        </w:rPr>
        <w:t>欧洲本土</w:t>
      </w:r>
      <w:r>
        <w:t>沥青抗剥落剂</w:t>
      </w:r>
      <w:r>
        <w:rPr>
          <w:rFonts w:hint="eastAsia"/>
        </w:rPr>
        <w:t>代表性客户分析</w:t>
      </w:r>
      <w:bookmarkEnd w:id="272"/>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73" w:name="_Toc167094710"/>
      <w:r>
        <w:rPr>
          <w:rFonts w:hint="eastAsia"/>
        </w:rPr>
        <w:t>欧洲市场</w:t>
      </w:r>
      <w:r>
        <w:t>沥青抗剥落剂</w:t>
      </w:r>
      <w:r>
        <w:rPr>
          <w:rFonts w:hint="eastAsia"/>
        </w:rPr>
        <w:t>销售渠道及销售模式分析</w:t>
      </w:r>
      <w:bookmarkEnd w:id="273"/>
    </w:p>
    <w:p w14:paraId="4DED5238">
      <w:pPr>
        <w:pStyle w:val="4"/>
      </w:pPr>
      <w:bookmarkStart w:id="274" w:name="_Toc167094711"/>
      <w:r>
        <w:rPr>
          <w:rFonts w:hint="eastAsia"/>
        </w:rPr>
        <w:t>直销模式</w:t>
      </w:r>
      <w:bookmarkEnd w:id="274"/>
    </w:p>
    <w:p w14:paraId="59862754">
      <w:pPr>
        <w:pStyle w:val="128"/>
        <w:ind w:firstLine="420"/>
        <w:rPr>
          <w:lang w:eastAsia="zh-CN"/>
        </w:rPr>
      </w:pPr>
    </w:p>
    <w:p w14:paraId="70E3ACFB">
      <w:pPr>
        <w:pStyle w:val="128"/>
        <w:ind w:firstLine="420"/>
        <w:rPr>
          <w:lang w:eastAsia="zh-CN"/>
        </w:rPr>
      </w:pPr>
    </w:p>
    <w:p w14:paraId="2B00423D">
      <w:pPr>
        <w:pStyle w:val="4"/>
      </w:pPr>
      <w:bookmarkStart w:id="275" w:name="_Toc167094712"/>
      <w:r>
        <w:rPr>
          <w:rFonts w:hint="eastAsia"/>
        </w:rPr>
        <w:t>经销/代理模式</w:t>
      </w:r>
      <w:bookmarkEnd w:id="275"/>
    </w:p>
    <w:p w14:paraId="0A58E88B">
      <w:pPr>
        <w:pStyle w:val="128"/>
        <w:ind w:firstLine="420"/>
        <w:rPr>
          <w:lang w:eastAsia="zh-CN"/>
        </w:rPr>
      </w:pPr>
    </w:p>
    <w:p w14:paraId="0EF93071">
      <w:pPr>
        <w:pStyle w:val="128"/>
        <w:ind w:firstLine="420"/>
        <w:rPr>
          <w:lang w:eastAsia="zh-CN"/>
        </w:rPr>
      </w:pPr>
    </w:p>
    <w:p w14:paraId="317FFEC5">
      <w:pPr>
        <w:pStyle w:val="4"/>
      </w:pPr>
      <w:bookmarkStart w:id="276" w:name="_Toc167094713"/>
      <w:r>
        <w:rPr>
          <w:rFonts w:hint="eastAsia"/>
        </w:rPr>
        <w:t>销售渠道分析</w:t>
      </w:r>
      <w:bookmarkEnd w:id="276"/>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77" w:name="_Toc167094714"/>
      <w:r>
        <w:rPr>
          <w:rFonts w:hint="eastAsia"/>
        </w:rPr>
        <w:t>欧洲市场</w:t>
      </w:r>
      <w:r>
        <w:t>沥青抗剥落剂</w:t>
      </w:r>
      <w:r>
        <w:rPr>
          <w:rFonts w:hint="eastAsia"/>
        </w:rPr>
        <w:t>代表性代理商分析</w:t>
      </w:r>
      <w:bookmarkEnd w:id="277"/>
    </w:p>
    <w:p w14:paraId="3A7D8231">
      <w:pPr>
        <w:pStyle w:val="128"/>
        <w:ind w:firstLine="420"/>
        <w:rPr>
          <w:lang w:eastAsia="zh-CN"/>
        </w:rPr>
      </w:pPr>
    </w:p>
    <w:p w14:paraId="5CC97965">
      <w:pPr>
        <w:pStyle w:val="132"/>
        <w:ind w:left="252" w:right="-105"/>
      </w:pPr>
      <w:bookmarkStart w:id="278" w:name="_Toc167094585"/>
      <w:r>
        <w:rPr>
          <w:rFonts w:hint="eastAsia"/>
        </w:rPr>
        <w:t>欧洲市场</w:t>
      </w:r>
      <w:r>
        <w:t>沥青抗剥落剂</w:t>
      </w:r>
      <w:r>
        <w:rPr>
          <w:rFonts w:hint="eastAsia"/>
        </w:rPr>
        <w:t>代理商列表</w:t>
      </w:r>
      <w:bookmarkEnd w:id="278"/>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79" w:name="_Toc59105060"/>
      <w:bookmarkStart w:id="280" w:name="_Toc167094715"/>
      <w:bookmarkStart w:id="281" w:name="_Toc121584180"/>
      <w:bookmarkStart w:id="282" w:name="_Toc43885444"/>
      <w:bookmarkStart w:id="283" w:name="_Toc59105054"/>
      <w:bookmarkStart w:id="284" w:name="_Toc121584175"/>
      <w:bookmarkStart w:id="285" w:name="_Toc43885438"/>
      <w:r>
        <w:t>沥青抗剥落剂</w:t>
      </w:r>
      <w:r>
        <w:rPr>
          <w:rFonts w:hint="eastAsia"/>
        </w:rPr>
        <w:t>行业生产模式</w:t>
      </w:r>
      <w:bookmarkEnd w:id="279"/>
      <w:bookmarkEnd w:id="280"/>
      <w:bookmarkEnd w:id="281"/>
      <w:bookmarkEnd w:id="282"/>
    </w:p>
    <w:p w14:paraId="1F71F5BE">
      <w:pPr>
        <w:pStyle w:val="130"/>
      </w:pPr>
      <w:bookmarkStart w:id="286" w:name="_Toc43885079"/>
      <w:bookmarkStart w:id="287" w:name="_Toc59105380"/>
      <w:bookmarkStart w:id="288" w:name="_Toc121583618"/>
      <w:bookmarkStart w:id="289" w:name="_Toc167094560"/>
      <w:r>
        <w:t>沥青抗剥落剂</w:t>
      </w:r>
      <w:r>
        <w:rPr>
          <w:rFonts w:hint="eastAsia"/>
        </w:rPr>
        <w:t>行业生产模式分析</w:t>
      </w:r>
      <w:bookmarkEnd w:id="286"/>
      <w:bookmarkEnd w:id="287"/>
      <w:bookmarkEnd w:id="288"/>
      <w:bookmarkEnd w:id="289"/>
    </w:p>
    <w:p w14:paraId="71ED4699">
      <w:pPr>
        <w:rPr>
          <w:lang w:val="en-IN"/>
        </w:rPr>
      </w:pPr>
    </w:p>
    <w:p w14:paraId="36BA4DD9">
      <w:pPr>
        <w:pStyle w:val="126"/>
      </w:pPr>
      <w:r>
        <w:rPr>
          <w:rFonts w:hint="eastAsia"/>
        </w:rPr>
        <w:t>资料来源：QYResearch</w:t>
      </w:r>
    </w:p>
    <w:bookmarkEnd w:id="283"/>
    <w:bookmarkEnd w:id="284"/>
    <w:bookmarkEnd w:id="285"/>
    <w:p w14:paraId="4AE71D99">
      <w:pPr>
        <w:pStyle w:val="3"/>
      </w:pPr>
      <w:bookmarkStart w:id="290" w:name="_Toc121584186"/>
      <w:bookmarkStart w:id="291" w:name="_Toc167094716"/>
      <w:r>
        <w:rPr>
          <w:rFonts w:hint="eastAsia"/>
        </w:rPr>
        <w:t>欧洲</w:t>
      </w:r>
      <w:r>
        <w:t>沥青抗剥落剂</w:t>
      </w:r>
      <w:r>
        <w:rPr>
          <w:rFonts w:hint="eastAsia"/>
        </w:rPr>
        <w:t>进出口分析</w:t>
      </w:r>
      <w:bookmarkEnd w:id="290"/>
      <w:bookmarkEnd w:id="291"/>
    </w:p>
    <w:p w14:paraId="22D9605A">
      <w:pPr>
        <w:pStyle w:val="4"/>
      </w:pPr>
      <w:bookmarkStart w:id="292" w:name="_Toc24028559"/>
      <w:bookmarkStart w:id="293" w:name="_Toc24972749"/>
      <w:bookmarkStart w:id="294" w:name="_Toc167094717"/>
      <w:bookmarkStart w:id="295" w:name="_Toc121584187"/>
      <w:r>
        <w:rPr>
          <w:rFonts w:hint="eastAsia"/>
        </w:rPr>
        <w:t>欧洲市场</w:t>
      </w:r>
      <w:r>
        <w:t>沥青抗剥落剂</w:t>
      </w:r>
      <w:r>
        <w:rPr>
          <w:rFonts w:hint="eastAsia"/>
        </w:rPr>
        <w:t>主要进口来源</w:t>
      </w:r>
      <w:bookmarkEnd w:id="292"/>
      <w:bookmarkEnd w:id="293"/>
      <w:bookmarkEnd w:id="294"/>
      <w:bookmarkEnd w:id="295"/>
    </w:p>
    <w:p w14:paraId="085217AB">
      <w:pPr>
        <w:pStyle w:val="132"/>
        <w:ind w:left="252" w:right="-105"/>
      </w:pPr>
      <w:bookmarkStart w:id="296" w:name="_Toc24029146"/>
      <w:bookmarkStart w:id="297" w:name="_Toc26780257"/>
      <w:bookmarkStart w:id="298" w:name="_Toc121583864"/>
      <w:bookmarkStart w:id="299" w:name="_Toc167094586"/>
      <w:r>
        <w:rPr>
          <w:rFonts w:hint="eastAsia"/>
        </w:rPr>
        <w:t>欧洲市场沥青抗剥落剂主要进口来源</w:t>
      </w:r>
      <w:bookmarkEnd w:id="296"/>
      <w:bookmarkEnd w:id="297"/>
      <w:bookmarkEnd w:id="298"/>
      <w:bookmarkEnd w:id="29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00" w:name="_Toc167094561"/>
      <w:r>
        <w:rPr>
          <w:rFonts w:hint="eastAsia"/>
        </w:rPr>
        <w:t>欧洲市场</w:t>
      </w:r>
      <w:r>
        <w:t>沥青抗剥落剂</w:t>
      </w:r>
      <w:r>
        <w:rPr>
          <w:rFonts w:hint="eastAsia"/>
        </w:rPr>
        <w:t>主要来源地进口占比（2023）</w:t>
      </w:r>
      <w:bookmarkEnd w:id="300"/>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01" w:name="_Toc24028560"/>
      <w:bookmarkStart w:id="302" w:name="_Toc24972750"/>
      <w:bookmarkStart w:id="303" w:name="_Toc121584188"/>
      <w:bookmarkStart w:id="304" w:name="_Toc167094718"/>
      <w:r>
        <w:rPr>
          <w:rFonts w:hint="eastAsia"/>
        </w:rPr>
        <w:t>欧洲市场</w:t>
      </w:r>
      <w:r>
        <w:t>沥青抗剥落剂</w:t>
      </w:r>
      <w:r>
        <w:rPr>
          <w:rFonts w:hint="eastAsia"/>
        </w:rPr>
        <w:t>主要出口目的地</w:t>
      </w:r>
      <w:bookmarkEnd w:id="301"/>
      <w:bookmarkEnd w:id="302"/>
      <w:bookmarkEnd w:id="303"/>
      <w:bookmarkEnd w:id="304"/>
    </w:p>
    <w:p w14:paraId="2670D013">
      <w:pPr>
        <w:pStyle w:val="132"/>
        <w:ind w:left="252" w:right="-105"/>
      </w:pPr>
      <w:bookmarkStart w:id="305" w:name="_Toc24029147"/>
      <w:bookmarkStart w:id="306" w:name="_Toc121583865"/>
      <w:bookmarkStart w:id="307" w:name="_Toc26780258"/>
      <w:bookmarkStart w:id="308" w:name="_Toc167094587"/>
      <w:r>
        <w:rPr>
          <w:rFonts w:hint="eastAsia"/>
        </w:rPr>
        <w:t>欧洲市场</w:t>
      </w:r>
      <w:r>
        <w:t>沥青抗剥落剂</w:t>
      </w:r>
      <w:r>
        <w:rPr>
          <w:rFonts w:hint="eastAsia"/>
        </w:rPr>
        <w:t>主要出口目的地</w:t>
      </w:r>
      <w:bookmarkEnd w:id="305"/>
      <w:bookmarkEnd w:id="306"/>
      <w:bookmarkEnd w:id="307"/>
      <w:bookmarkEnd w:id="30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09" w:name="_Toc167094562"/>
      <w:r>
        <w:rPr>
          <w:rFonts w:hint="eastAsia"/>
        </w:rPr>
        <w:t>欧洲市场</w:t>
      </w:r>
      <w:r>
        <w:t>沥青抗剥落剂</w:t>
      </w:r>
      <w:r>
        <w:rPr>
          <w:rFonts w:hint="eastAsia"/>
        </w:rPr>
        <w:t>主要目的地出口占比（2023）</w:t>
      </w:r>
      <w:bookmarkEnd w:id="309"/>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10" w:name="_Toc43885421"/>
      <w:bookmarkStart w:id="311" w:name="_Toc87984664"/>
      <w:bookmarkStart w:id="312" w:name="_Toc121584164"/>
      <w:bookmarkStart w:id="313" w:name="_Toc167094719"/>
      <w:bookmarkStart w:id="314" w:name="_Toc59105052"/>
      <w:bookmarkStart w:id="315" w:name="_Toc43885436"/>
      <w:r>
        <w:rPr>
          <w:rFonts w:hint="eastAsia"/>
          <w:lang w:eastAsia="zh-CN"/>
        </w:rPr>
        <w:t>行业发展趋势及影响因素</w:t>
      </w:r>
      <w:bookmarkEnd w:id="310"/>
      <w:bookmarkEnd w:id="311"/>
      <w:bookmarkEnd w:id="312"/>
      <w:bookmarkEnd w:id="313"/>
    </w:p>
    <w:p w14:paraId="216A64D6">
      <w:pPr>
        <w:pStyle w:val="3"/>
      </w:pPr>
      <w:bookmarkStart w:id="316" w:name="_Toc167094720"/>
      <w:bookmarkStart w:id="317" w:name="_Toc43885430"/>
      <w:bookmarkStart w:id="318" w:name="_Toc121584165"/>
      <w:bookmarkStart w:id="319" w:name="_Toc87984665"/>
      <w:r>
        <w:t>沥青抗剥落剂</w:t>
      </w:r>
      <w:r>
        <w:rPr>
          <w:rFonts w:hint="eastAsia"/>
        </w:rPr>
        <w:t>行业发展分析-</w:t>
      </w:r>
      <w:r>
        <w:t>--</w:t>
      </w:r>
      <w:r>
        <w:rPr>
          <w:rFonts w:hint="eastAsia"/>
        </w:rPr>
        <w:t>发展趋势</w:t>
      </w:r>
      <w:bookmarkEnd w:id="316"/>
      <w:bookmarkEnd w:id="317"/>
      <w:bookmarkEnd w:id="318"/>
      <w:bookmarkEnd w:id="319"/>
    </w:p>
    <w:p w14:paraId="09AB279C">
      <w:pPr>
        <w:pStyle w:val="132"/>
        <w:ind w:left="252" w:right="-105"/>
      </w:pPr>
      <w:bookmarkStart w:id="320" w:name="_Toc121583853"/>
      <w:bookmarkStart w:id="321" w:name="_Toc167094588"/>
      <w:r>
        <w:t>沥青抗剥落剂</w:t>
      </w:r>
      <w:r>
        <w:rPr>
          <w:rFonts w:hint="eastAsia"/>
        </w:rPr>
        <w:t>行业发展分析-</w:t>
      </w:r>
      <w:r>
        <w:t>--</w:t>
      </w:r>
      <w:r>
        <w:rPr>
          <w:rFonts w:hint="eastAsia"/>
        </w:rPr>
        <w:t>发展趋势</w:t>
      </w:r>
      <w:bookmarkEnd w:id="320"/>
      <w:bookmarkEnd w:id="32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22" w:name="_Toc121584166"/>
      <w:bookmarkStart w:id="323" w:name="_Toc167094721"/>
      <w:r>
        <w:t>沥青抗剥落剂</w:t>
      </w:r>
      <w:r>
        <w:rPr>
          <w:rFonts w:hint="eastAsia"/>
        </w:rPr>
        <w:t>行业发展分析-</w:t>
      </w:r>
      <w:r>
        <w:t>--</w:t>
      </w:r>
      <w:r>
        <w:rPr>
          <w:rFonts w:hint="eastAsia"/>
        </w:rPr>
        <w:t>厂商壁垒</w:t>
      </w:r>
      <w:bookmarkEnd w:id="322"/>
      <w:bookmarkEnd w:id="323"/>
    </w:p>
    <w:p w14:paraId="1418AD79">
      <w:pPr>
        <w:pStyle w:val="132"/>
        <w:ind w:left="252" w:right="-105"/>
      </w:pPr>
      <w:bookmarkStart w:id="324" w:name="_Toc121583854"/>
      <w:bookmarkStart w:id="325" w:name="_Toc167094589"/>
      <w:r>
        <w:t>沥青抗剥落剂</w:t>
      </w:r>
      <w:r>
        <w:rPr>
          <w:rFonts w:hint="eastAsia"/>
        </w:rPr>
        <w:t>行业发展分析-</w:t>
      </w:r>
      <w:r>
        <w:t>--</w:t>
      </w:r>
      <w:r>
        <w:rPr>
          <w:rFonts w:hint="eastAsia"/>
        </w:rPr>
        <w:t>厂商壁垒</w:t>
      </w:r>
      <w:bookmarkEnd w:id="324"/>
      <w:bookmarkEnd w:id="32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26" w:name="_Toc167094722"/>
      <w:bookmarkStart w:id="327" w:name="_Toc121584167"/>
      <w:bookmarkStart w:id="328" w:name="_Toc87984338"/>
      <w:r>
        <w:t>沥青抗剥落剂</w:t>
      </w:r>
      <w:r>
        <w:rPr>
          <w:rFonts w:hint="eastAsia"/>
        </w:rPr>
        <w:t>行业发展分析-</w:t>
      </w:r>
      <w:r>
        <w:t>--</w:t>
      </w:r>
      <w:r>
        <w:rPr>
          <w:rFonts w:hint="eastAsia"/>
        </w:rPr>
        <w:t>驱动因素</w:t>
      </w:r>
      <w:bookmarkEnd w:id="326"/>
      <w:bookmarkEnd w:id="327"/>
    </w:p>
    <w:bookmarkEnd w:id="328"/>
    <w:p w14:paraId="66FCC542">
      <w:pPr>
        <w:pStyle w:val="132"/>
        <w:ind w:left="252" w:right="-105"/>
      </w:pPr>
      <w:bookmarkStart w:id="329" w:name="_Toc121583855"/>
      <w:bookmarkStart w:id="330" w:name="_Toc167094590"/>
      <w:r>
        <w:t>沥青抗剥落剂</w:t>
      </w:r>
      <w:r>
        <w:rPr>
          <w:rFonts w:hint="eastAsia"/>
        </w:rPr>
        <w:t>行业发展分析-</w:t>
      </w:r>
      <w:r>
        <w:t>--</w:t>
      </w:r>
      <w:r>
        <w:rPr>
          <w:rFonts w:hint="eastAsia"/>
        </w:rPr>
        <w:t>驱动因素</w:t>
      </w:r>
      <w:bookmarkEnd w:id="329"/>
      <w:bookmarkEnd w:id="33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31" w:name="_Toc167094723"/>
      <w:bookmarkStart w:id="332" w:name="_Toc121584168"/>
      <w:r>
        <w:t>沥青抗剥落剂</w:t>
      </w:r>
      <w:r>
        <w:rPr>
          <w:rFonts w:hint="eastAsia"/>
        </w:rPr>
        <w:t>行业发展分析-</w:t>
      </w:r>
      <w:r>
        <w:t>--</w:t>
      </w:r>
      <w:r>
        <w:rPr>
          <w:rFonts w:hint="eastAsia"/>
        </w:rPr>
        <w:t>制约因素</w:t>
      </w:r>
      <w:bookmarkEnd w:id="331"/>
      <w:bookmarkEnd w:id="332"/>
    </w:p>
    <w:p w14:paraId="6D28A5F9">
      <w:pPr>
        <w:pStyle w:val="132"/>
        <w:ind w:left="252" w:right="-105"/>
      </w:pPr>
      <w:bookmarkStart w:id="333" w:name="_Toc121583856"/>
      <w:bookmarkStart w:id="334" w:name="_Toc167094591"/>
      <w:r>
        <w:t>沥青抗剥落剂</w:t>
      </w:r>
      <w:r>
        <w:rPr>
          <w:rFonts w:hint="eastAsia"/>
        </w:rPr>
        <w:t>行业发展分析-</w:t>
      </w:r>
      <w:r>
        <w:t>--</w:t>
      </w:r>
      <w:r>
        <w:rPr>
          <w:rFonts w:hint="eastAsia"/>
        </w:rPr>
        <w:t>制约因素</w:t>
      </w:r>
      <w:bookmarkEnd w:id="333"/>
      <w:bookmarkEnd w:id="33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35" w:name="_Toc121584170"/>
      <w:bookmarkStart w:id="336" w:name="_Toc87984668"/>
      <w:bookmarkStart w:id="337" w:name="_Toc167094724"/>
      <w:bookmarkStart w:id="338" w:name="_Toc43885422"/>
      <w:r>
        <w:t>沥青抗剥落剂</w:t>
      </w:r>
      <w:r>
        <w:rPr>
          <w:rFonts w:hint="eastAsia"/>
        </w:rPr>
        <w:t>行业发展分析-</w:t>
      </w:r>
      <w:r>
        <w:t>--</w:t>
      </w:r>
      <w:r>
        <w:rPr>
          <w:rFonts w:hint="eastAsia"/>
        </w:rPr>
        <w:t>行业政策</w:t>
      </w:r>
      <w:bookmarkEnd w:id="335"/>
      <w:bookmarkEnd w:id="336"/>
      <w:bookmarkEnd w:id="337"/>
      <w:bookmarkEnd w:id="338"/>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67"/>
    <w:bookmarkEnd w:id="268"/>
    <w:bookmarkEnd w:id="314"/>
    <w:bookmarkEnd w:id="315"/>
    <w:p w14:paraId="05DA7643">
      <w:pPr>
        <w:pStyle w:val="2"/>
        <w:rPr>
          <w:lang w:eastAsia="zh-CN"/>
        </w:rPr>
      </w:pPr>
      <w:bookmarkStart w:id="339" w:name="_Toc24972778"/>
      <w:bookmarkStart w:id="340" w:name="_Toc167094725"/>
      <w:bookmarkStart w:id="341" w:name="_Toc121584189"/>
      <w:bookmarkStart w:id="342" w:name="_Toc24028588"/>
      <w:r>
        <w:rPr>
          <w:rFonts w:hint="eastAsia"/>
          <w:lang w:eastAsia="zh-CN"/>
        </w:rPr>
        <w:t>研究成果及结论</w:t>
      </w:r>
      <w:bookmarkEnd w:id="339"/>
      <w:bookmarkEnd w:id="340"/>
      <w:bookmarkEnd w:id="341"/>
      <w:bookmarkEnd w:id="342"/>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32C14D97">
      <w:pPr>
        <w:pStyle w:val="128"/>
        <w:ind w:firstLine="420"/>
        <w:rPr>
          <w:lang w:eastAsia="zh-CN"/>
        </w:rPr>
      </w:pPr>
    </w:p>
    <w:p w14:paraId="6F3FC960">
      <w:pPr>
        <w:pStyle w:val="128"/>
        <w:ind w:firstLine="420"/>
        <w:rPr>
          <w:lang w:eastAsia="zh-CN"/>
        </w:rPr>
      </w:pP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43" w:name="_Hlk39682314"/>
    <w:bookmarkStart w:id="34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2024年欧洲沥青抗剥落剂市场主要企业市场占有率及排名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2024年欧洲沥青抗剥落剂市场主要企业市场占有率及排名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43"/>
    <w:bookmarkEnd w:id="34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37091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uiPriority="39" w:semiHidden="0" w:name="toc 9"/>
    <w:lsdException w:uiPriority="99" w:name="Normal Indent"/>
    <w:lsdException w:uiPriority="99" w:name="footnote text"/>
    <w:lsdException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nhideWhenUsed="0" w:uiPriority="0" w:semiHidden="0" w:name="Strong"/>
    <w:lsdException w:unhideWhenUsed="0" w:uiPriority="20" w:semiHidden="0" w:name="Emphasis"/>
    <w:lsdException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uiPriority w:val="0"/>
    <w:pPr>
      <w:shd w:val="clear" w:color="auto" w:fill="000080"/>
    </w:pPr>
    <w:rPr>
      <w:rFonts w:asciiTheme="minorHAnsi" w:hAnsiTheme="minorHAnsi"/>
    </w:rPr>
  </w:style>
  <w:style w:type="paragraph" w:styleId="11">
    <w:name w:val="annotation text"/>
    <w:basedOn w:val="1"/>
    <w:link w:val="108"/>
    <w:unhideWhenUsed/>
    <w:uiPriority w:val="0"/>
    <w:pPr>
      <w:jc w:val="left"/>
    </w:pPr>
  </w:style>
  <w:style w:type="paragraph" w:styleId="12">
    <w:name w:val="Body Text"/>
    <w:basedOn w:val="1"/>
    <w:link w:val="103"/>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uiPriority w:val="39"/>
    <w:pPr>
      <w:ind w:left="2940" w:leftChars="1400"/>
    </w:pPr>
  </w:style>
  <w:style w:type="paragraph" w:styleId="16">
    <w:name w:val="Date"/>
    <w:basedOn w:val="1"/>
    <w:next w:val="1"/>
    <w:link w:val="112"/>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uiPriority w:val="39"/>
    <w:pPr>
      <w:ind w:left="300" w:leftChars="300"/>
    </w:pPr>
    <w:rPr>
      <w:color w:val="203864" w:themeColor="accent5" w:themeShade="80"/>
    </w:rPr>
  </w:style>
  <w:style w:type="paragraph" w:styleId="23">
    <w:name w:val="Subtitle"/>
    <w:basedOn w:val="1"/>
    <w:next w:val="1"/>
    <w:link w:val="95"/>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uiPriority w:val="0"/>
    <w:pPr>
      <w:jc w:val="left"/>
    </w:pPr>
    <w:rPr>
      <w:b/>
      <w:bCs/>
    </w:rPr>
  </w:style>
  <w:style w:type="table" w:styleId="32">
    <w:name w:val="Table Grid"/>
    <w:basedOn w:val="31"/>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uiPriority w:val="99"/>
    <w:rPr>
      <w:color w:val="0000FF"/>
      <w:u w:val="single"/>
    </w:rPr>
  </w:style>
  <w:style w:type="character" w:styleId="68">
    <w:name w:val="annotation reference"/>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uiPriority w:val="9"/>
    <w:rPr>
      <w:rFonts w:ascii="Times New Roman" w:hAnsi="Times New Roman" w:eastAsia="Times New Roman" w:cs="Times New Roman"/>
      <w:b/>
      <w:bCs/>
      <w:sz w:val="32"/>
      <w:szCs w:val="32"/>
    </w:rPr>
  </w:style>
  <w:style w:type="character" w:customStyle="1" w:styleId="80">
    <w:name w:val="标题 5 字符"/>
    <w:basedOn w:val="64"/>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uiPriority w:val="99"/>
    <w:rPr>
      <w:rFonts w:ascii="Arial Unicode MS" w:hAnsi="Arial Unicode MS" w:eastAsia="微软雅黑"/>
      <w:kern w:val="2"/>
      <w:sz w:val="18"/>
      <w:szCs w:val="22"/>
    </w:rPr>
  </w:style>
  <w:style w:type="character" w:customStyle="1" w:styleId="85">
    <w:name w:val="文档结构图 字符1"/>
    <w:link w:val="10"/>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uiPriority w:val="99"/>
    <w:rPr>
      <w:color w:val="2B579A"/>
      <w:shd w:val="clear" w:color="auto" w:fill="E6E6E6"/>
    </w:rPr>
  </w:style>
  <w:style w:type="character" w:customStyle="1" w:styleId="98">
    <w:name w:val="批注框文本 字符1"/>
    <w:link w:val="18"/>
    <w:uiPriority w:val="99"/>
    <w:rPr>
      <w:rFonts w:ascii="Arial" w:hAnsi="Arial" w:eastAsia="Times New Roman" w:cs="Arial"/>
      <w:kern w:val="0"/>
      <w:sz w:val="18"/>
      <w:szCs w:val="18"/>
      <w:lang w:eastAsia="en-US"/>
    </w:rPr>
  </w:style>
  <w:style w:type="character" w:customStyle="1" w:styleId="99">
    <w:name w:val="批注框文本 字符"/>
    <w:basedOn w:val="64"/>
    <w:uiPriority w:val="99"/>
    <w:rPr>
      <w:rFonts w:ascii="Times New Roman" w:hAnsi="Times New Roman" w:eastAsia="Times New Roman" w:cs="Times New Roman"/>
      <w:sz w:val="18"/>
      <w:szCs w:val="18"/>
    </w:rPr>
  </w:style>
  <w:style w:type="table" w:customStyle="1" w:styleId="100">
    <w:name w:val="网格表 4 - 着色 11"/>
    <w:basedOn w:val="31"/>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uiPriority w:val="1"/>
    <w:rPr>
      <w:rFonts w:ascii="Arial" w:hAnsi="Arial" w:eastAsia="Arial" w:cs="Arial"/>
      <w:kern w:val="0"/>
      <w:sz w:val="53"/>
      <w:szCs w:val="53"/>
      <w:lang w:eastAsia="en-US"/>
    </w:rPr>
  </w:style>
  <w:style w:type="character" w:customStyle="1" w:styleId="104">
    <w:name w:val="正文文本 字符"/>
    <w:basedOn w:val="64"/>
    <w:semiHidden/>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uiPriority w:val="1"/>
    <w:rPr>
      <w:rFonts w:ascii="Arial" w:hAnsi="Arial" w:eastAsia="Arial" w:cs="Arial"/>
      <w:kern w:val="0"/>
      <w:sz w:val="22"/>
      <w:szCs w:val="22"/>
      <w:lang w:eastAsia="en-US"/>
    </w:rPr>
  </w:style>
  <w:style w:type="paragraph" w:customStyle="1" w:styleId="107">
    <w:name w:val="Table Paragraph"/>
    <w:basedOn w:val="1"/>
    <w:uiPriority w:val="1"/>
    <w:pPr>
      <w:jc w:val="left"/>
    </w:pPr>
    <w:rPr>
      <w:rFonts w:ascii="Arial" w:hAnsi="Arial" w:eastAsia="Arial" w:cs="Arial"/>
      <w:kern w:val="0"/>
      <w:sz w:val="22"/>
      <w:szCs w:val="22"/>
      <w:lang w:eastAsia="en-US"/>
    </w:rPr>
  </w:style>
  <w:style w:type="character" w:customStyle="1" w:styleId="108">
    <w:name w:val="批注文字 字符1"/>
    <w:link w:val="11"/>
    <w:uiPriority w:val="0"/>
    <w:rPr>
      <w:rFonts w:ascii="Times New Roman" w:hAnsi="Times New Roman" w:eastAsia="Times New Roman" w:cs="Times New Roman"/>
      <w:szCs w:val="21"/>
    </w:rPr>
  </w:style>
  <w:style w:type="character" w:customStyle="1" w:styleId="109">
    <w:name w:val="批注文字 字符"/>
    <w:basedOn w:val="64"/>
    <w:uiPriority w:val="0"/>
    <w:rPr>
      <w:rFonts w:ascii="Times New Roman" w:hAnsi="Times New Roman" w:eastAsia="Times New Roman" w:cs="Times New Roman"/>
      <w:szCs w:val="21"/>
    </w:rPr>
  </w:style>
  <w:style w:type="character" w:customStyle="1" w:styleId="110">
    <w:name w:val="批注主题 字符1"/>
    <w:link w:val="30"/>
    <w:uiPriority w:val="0"/>
    <w:rPr>
      <w:rFonts w:ascii="Times New Roman" w:hAnsi="Times New Roman" w:eastAsia="Times New Roman" w:cs="Times New Roman"/>
      <w:b/>
      <w:bCs/>
      <w:szCs w:val="21"/>
    </w:rPr>
  </w:style>
  <w:style w:type="character" w:customStyle="1" w:styleId="111">
    <w:name w:val="批注主题 字符"/>
    <w:basedOn w:val="109"/>
    <w:uiPriority w:val="0"/>
    <w:rPr>
      <w:rFonts w:ascii="Times New Roman" w:hAnsi="Times New Roman" w:eastAsia="Times New Roman" w:cs="Times New Roman"/>
      <w:b/>
      <w:bCs/>
      <w:szCs w:val="21"/>
    </w:rPr>
  </w:style>
  <w:style w:type="character" w:customStyle="1" w:styleId="112">
    <w:name w:val="日期 字符1"/>
    <w:link w:val="16"/>
    <w:uiPriority w:val="0"/>
    <w:rPr>
      <w:rFonts w:ascii="Times New Roman" w:hAnsi="Times New Roman" w:eastAsia="Times New Roman" w:cs="Times New Roman"/>
      <w:szCs w:val="21"/>
    </w:rPr>
  </w:style>
  <w:style w:type="character" w:customStyle="1" w:styleId="113">
    <w:name w:val="日期 字符"/>
    <w:basedOn w:val="64"/>
    <w:uiPriority w:val="0"/>
    <w:rPr>
      <w:rFonts w:ascii="Times New Roman" w:hAnsi="Times New Roman" w:eastAsia="Times New Roman" w:cs="Times New Roman"/>
      <w:szCs w:val="21"/>
    </w:rPr>
  </w:style>
  <w:style w:type="paragraph" w:styleId="114">
    <w:name w:val="No Spacing"/>
    <w:link w:val="115"/>
    <w:uiPriority w:val="1"/>
    <w:rPr>
      <w:rFonts w:ascii="Calibri" w:hAnsi="Calibri" w:eastAsia="宋体" w:cs="Times New Roman"/>
      <w:kern w:val="0"/>
      <w:sz w:val="22"/>
      <w:szCs w:val="21"/>
      <w:lang w:val="en-US" w:eastAsia="zh-CN" w:bidi="ar-SA"/>
    </w:rPr>
  </w:style>
  <w:style w:type="character" w:customStyle="1" w:styleId="115">
    <w:name w:val="无间隔 字符"/>
    <w:link w:val="114"/>
    <w:uiPriority w:val="1"/>
    <w:rPr>
      <w:rFonts w:ascii="Calibri" w:hAnsi="Calibri" w:eastAsia="宋体" w:cs="Times New Roman"/>
      <w:kern w:val="0"/>
      <w:sz w:val="22"/>
    </w:rPr>
  </w:style>
  <w:style w:type="paragraph" w:customStyle="1" w:styleId="116">
    <w:name w:val="概述标题"/>
    <w:basedOn w:val="1"/>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uiPriority w:val="99"/>
    <w:rPr>
      <w:color w:val="605E5C"/>
      <w:shd w:val="clear" w:color="auto" w:fill="E1DFDD"/>
    </w:rPr>
  </w:style>
  <w:style w:type="character" w:customStyle="1" w:styleId="146">
    <w:name w:val="Unresolved Mention"/>
    <w:basedOn w:val="64"/>
    <w:semiHidden/>
    <w:unhideWhenUsed/>
    <w:uiPriority w:val="99"/>
    <w:rPr>
      <w:color w:val="605E5C"/>
      <w:shd w:val="clear" w:color="auto" w:fill="E1DFDD"/>
    </w:rPr>
  </w:style>
  <w:style w:type="table" w:customStyle="1" w:styleId="147">
    <w:name w:val="表格-lpi"/>
    <w:basedOn w:val="31"/>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0" Type="http://schemas.openxmlformats.org/officeDocument/2006/relationships/fontTable" Target="fontTable.xml"/><Relationship Id="rId4" Type="http://schemas.openxmlformats.org/officeDocument/2006/relationships/header" Target="header1.xml"/><Relationship Id="rId39" Type="http://schemas.openxmlformats.org/officeDocument/2006/relationships/customXml" Target="../customXml/item2.xml"/><Relationship Id="rId38" Type="http://schemas.openxmlformats.org/officeDocument/2006/relationships/numbering" Target="numbering.xml"/><Relationship Id="rId37" Type="http://schemas.openxmlformats.org/officeDocument/2006/relationships/customXml" Target="../customXml/item1.xml"/><Relationship Id="rId36" Type="http://schemas.openxmlformats.org/officeDocument/2006/relationships/chart" Target="charts/chart24.xml"/><Relationship Id="rId35" Type="http://schemas.openxmlformats.org/officeDocument/2006/relationships/chart" Target="charts/chart23.xml"/><Relationship Id="rId34" Type="http://schemas.openxmlformats.org/officeDocument/2006/relationships/image" Target="media/image5.png"/><Relationship Id="rId33" Type="http://schemas.openxmlformats.org/officeDocument/2006/relationships/image" Target="media/image4.png"/><Relationship Id="rId32" Type="http://schemas.openxmlformats.org/officeDocument/2006/relationships/image" Target="media/image3.png"/><Relationship Id="rId31" Type="http://schemas.openxmlformats.org/officeDocument/2006/relationships/chart" Target="charts/chart22.xml"/><Relationship Id="rId30" Type="http://schemas.openxmlformats.org/officeDocument/2006/relationships/chart" Target="charts/chart21.xml"/><Relationship Id="rId3" Type="http://schemas.openxmlformats.org/officeDocument/2006/relationships/footnotes" Target="footnotes.xml"/><Relationship Id="rId29" Type="http://schemas.openxmlformats.org/officeDocument/2006/relationships/chart" Target="charts/chart20.xml"/><Relationship Id="rId28" Type="http://schemas.openxmlformats.org/officeDocument/2006/relationships/chart" Target="charts/chart19.xml"/><Relationship Id="rId27" Type="http://schemas.openxmlformats.org/officeDocument/2006/relationships/chart" Target="charts/chart18.xml"/><Relationship Id="rId26" Type="http://schemas.openxmlformats.org/officeDocument/2006/relationships/chart" Target="charts/chart17.xml"/><Relationship Id="rId25" Type="http://schemas.openxmlformats.org/officeDocument/2006/relationships/chart" Target="charts/chart16.xml"/><Relationship Id="rId24" Type="http://schemas.openxmlformats.org/officeDocument/2006/relationships/chart" Target="charts/chart15.xml"/><Relationship Id="rId23" Type="http://schemas.openxmlformats.org/officeDocument/2006/relationships/chart" Target="charts/chart14.xml"/><Relationship Id="rId22" Type="http://schemas.openxmlformats.org/officeDocument/2006/relationships/chart" Target="charts/chart13.xml"/><Relationship Id="rId21" Type="http://schemas.openxmlformats.org/officeDocument/2006/relationships/chart" Target="charts/chart12.xml"/><Relationship Id="rId20" Type="http://schemas.openxmlformats.org/officeDocument/2006/relationships/chart" Target="charts/chart11.xml"/><Relationship Id="rId2" Type="http://schemas.openxmlformats.org/officeDocument/2006/relationships/settings" Target="settings.xml"/><Relationship Id="rId19" Type="http://schemas.openxmlformats.org/officeDocument/2006/relationships/chart" Target="charts/chart10.xml"/><Relationship Id="rId18" Type="http://schemas.openxmlformats.org/officeDocument/2006/relationships/chart" Target="charts/chart9.xml"/><Relationship Id="rId17" Type="http://schemas.openxmlformats.org/officeDocument/2006/relationships/chart" Target="charts/chart8.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43</Pages>
  <Words>10987</Words>
  <Characters>15563</Characters>
  <Lines>256</Lines>
  <Paragraphs>72</Paragraphs>
  <TotalTime>4394</TotalTime>
  <ScaleCrop>false</ScaleCrop>
  <LinksUpToDate>false</LinksUpToDate>
  <CharactersWithSpaces>16074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2024-07-15T07:57:08Z</dcterms:modified>
  <cp:revision>5368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ACDDEF7914FF4ED6AE8BF829383C385E_13</vt:lpwstr>
  </property>
</Properties>
</file>