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B1774E">
      <w:pPr>
        <w:pStyle w:val="4"/>
        <w:keepNext w:val="0"/>
        <w:keepLines w:val="0"/>
        <w:widowControl/>
        <w:suppressLineNumbers w:val="0"/>
        <w:jc w:val="center"/>
        <w:rPr>
          <w:rFonts w:hint="eastAsia"/>
          <w:lang w:val="en-US" w:eastAsia="zh-CN"/>
        </w:rPr>
      </w:pPr>
      <w:bookmarkStart w:id="0" w:name="_GoBack"/>
      <w:r>
        <w:rPr>
          <w:rFonts w:hint="eastAsia"/>
          <w:sz w:val="28"/>
          <w:szCs w:val="28"/>
          <w:lang w:val="en-US" w:eastAsia="zh-CN"/>
        </w:rPr>
        <w:t>全球及中国碳化硅行业竞争格局调研报告 海外巨头占据主导地位</w:t>
      </w:r>
      <w:bookmarkEnd w:id="0"/>
    </w:p>
    <w:p w14:paraId="27B8DC9B">
      <w:pPr>
        <w:pStyle w:val="4"/>
        <w:keepNext w:val="0"/>
        <w:keepLines w:val="0"/>
        <w:widowControl/>
        <w:suppressLineNumbers w:val="0"/>
      </w:pPr>
      <w:r>
        <w:t>全球碳化硅市场竞争格局相对稳定，但是仍有新的竞争者进入市场，这些竞争者通过技术创新和产能扩张来争夺市场份额。目前，全球碳化硅器件市场格局仍由海外巨头主导，前五大厂商占有大约70%的市场份额。</w:t>
      </w:r>
    </w:p>
    <w:p w14:paraId="1FDB6EAA">
      <w:pPr>
        <w:pStyle w:val="4"/>
        <w:keepNext w:val="0"/>
        <w:keepLines w:val="0"/>
        <w:widowControl/>
        <w:suppressLineNumbers w:val="0"/>
      </w:pPr>
      <w:r>
        <w:rPr>
          <w:rStyle w:val="7"/>
        </w:rPr>
        <w:t>1、主要企业介绍</w:t>
      </w:r>
    </w:p>
    <w:p w14:paraId="61D04CB6">
      <w:pPr>
        <w:pStyle w:val="4"/>
        <w:keepNext w:val="0"/>
        <w:keepLines w:val="0"/>
        <w:widowControl/>
        <w:suppressLineNumbers w:val="0"/>
      </w:pPr>
      <w:r>
        <w:t>国外碳化硅领域的知名企业包括美国的 Wolfspeed（原 Cree）、英飞凌、日本的罗姆半导体（ROHM）和昭和电工等，Wolfspeed 在碳化硅衬底和外延领域技术领先，市场份额较高，尤其在 8 英寸碳化硅衬底的研发和生产上处于领先地位，其产品广泛应用于新能源汽车、5G 通信等高端领域，拥有强大的研发团队和完善的产业链布局，通过不断投入研发，持续提升产品性能和质量，与众多国际知名企业建立了长期合作关系，在全球碳化硅市场中占据重要地位，其核心竞争力在于先进的技术研发能力、大规模的生产制造能力以及优质的客户资源，发展战略侧重于技术创新引领市场，不断扩大产能以满足市场需求，并加强与下游客户的深度合作，拓展应用领域，巩固其在全球碳化硅产业的领先地位。</w:t>
      </w:r>
    </w:p>
    <w:p w14:paraId="6E7F903E">
      <w:pPr>
        <w:pStyle w:val="4"/>
        <w:keepNext w:val="0"/>
        <w:keepLines w:val="0"/>
        <w:widowControl/>
        <w:suppressLineNumbers w:val="0"/>
      </w:pPr>
      <w:r>
        <w:t>英飞凌是全球最大的功率半导体公司，在碳化硅功率器件方面具有显著优势，其 CoolSiC&amp;trade; MOSFET 技术覆盖 400V 至 2000V 的电压范围，适用于光伏逆变器、电池充电、储能、电机驱动等多种应用，产品性能可靠，市场认可度高，通过并购和自主研发不断提升技术实力，在全球拥有广泛的销售渠道和客户群体，其核心竞争力体现在强大的品牌影响力、先进的半导体制造工艺以及丰富的市场应用经验，发展战略主要围绕技术升级、产能扩张以及市场拓展，特别是在新能源汽车和工业控制领域加大投入，提升碳化硅器件的市场占有率，加强与上下游企业的协同合作，构建完整的产业生态系统，以应对日益激烈的市场竞争，保持其在功率半导体领域的领导地位。</w:t>
      </w:r>
    </w:p>
    <w:p w14:paraId="62704146">
      <w:pPr>
        <w:pStyle w:val="4"/>
        <w:keepNext w:val="0"/>
        <w:keepLines w:val="0"/>
        <w:widowControl/>
        <w:suppressLineNumbers w:val="0"/>
      </w:pPr>
      <w:r>
        <w:t>日本罗姆半导体是全球第四家具备 SiC 器件量产能力的企业，实现了从衬底到模块的垂直整合，其优势在于能够有效控制产品成本和质量，在汽车和工业市场具有较强竞争力，通过持续优化生产工艺和产品性能，不断推出符合市场需求的碳化硅器件，与众多汽车制造商和工业企业建立了紧密合作关系，其核心竞争力在于垂直整合的产业链优势、精湛的生产工艺以及对市场需求的快速响应能力，发展战略注重技术创新和产能提升，针对汽车动力总成系统和工业设备电源等重点应用领域，加大研发投入，提高产品性能和可靠性，进一步扩大在全球碳化硅市场的份额，提升品牌知名度和市场影响力，为全球半导体产业的发展贡献力量。</w:t>
      </w:r>
    </w:p>
    <w:p w14:paraId="07810D0A">
      <w:pPr>
        <w:pStyle w:val="4"/>
        <w:keepNext w:val="0"/>
        <w:keepLines w:val="0"/>
        <w:widowControl/>
        <w:suppressLineNumbers w:val="0"/>
      </w:pPr>
      <w:r>
        <w:t>昭和电工是日本 SiC 外延的领导厂商，具有较强的外延片生产能力，其碳化硅外延片在全球市场具有一定份额，通过不断扩大外延产能和提升产品质量，满足了市场对高品质碳化硅外延片的需求，与国际知名半导体企业建立了长期稳定的合作关系，其核心竞争力在于先进的外延片制备技术、稳定的产品质量以及良好的客户合作关系，发展战略主要是持续扩大外延片产能，加强技术研发，提高产品的均匀性和稳定性，进一步巩固其在碳化硅外延片市场的领先地位，同时积极拓展新兴应用领域，为全球碳化硅产业的发展提供优质的外延片产品和技术支持。</w:t>
      </w:r>
    </w:p>
    <w:p w14:paraId="1454746B">
      <w:pPr>
        <w:pStyle w:val="4"/>
        <w:keepNext w:val="0"/>
        <w:keepLines w:val="0"/>
        <w:widowControl/>
        <w:suppressLineNumbers w:val="0"/>
      </w:pPr>
      <w:r>
        <w:t>国内碳化硅企业中，山东天岳先进科技股份有限公司和北京天科合达半导体股份有限公司是行业的佼佼者。天岳先进专注于碳化硅衬底材料的研发、生产和销售，已实现全球最大尺寸 8 英寸碳化硅衬底的技术突破和小批量生产，其产品质量和技术水平在国内处于领先地位，部分产品已达到国际先进水平，通过不断优化晶体生长工艺和衬底加工技术，提高产品的良品率和性能，与国内外多家知名企业建立了合作关系，其核心竞争力在于强大的技术研发实力、先进的生产工艺以及优质的产品质量，发展战略重点在于技术创新和产能扩张，加大研发投入，突破碳化硅晶体生长和衬底加工的关键技术难题，提高 8 英寸衬底的产量和市场份额，加强与下游企业的合作，推动碳化硅衬底在新能源汽车、5G 通信等领域的广泛应用，提升我国碳化硅衬底在全球市场的竞争力和影响力，助力我国半导体产业的自主可控发展。</w:t>
      </w:r>
    </w:p>
    <w:p w14:paraId="14ADEF3C">
      <w:pPr>
        <w:pStyle w:val="4"/>
        <w:keepNext w:val="0"/>
        <w:keepLines w:val="0"/>
        <w:widowControl/>
        <w:suppressLineNumbers w:val="0"/>
      </w:pPr>
      <w:r>
        <w:t>天科合达也是国内率先从事第三代半导体碳化硅单晶衬底及相关产品研发、生产和销售的高新技术企业之一，在碳化硅单晶生长技术方面具有深厚的积累，其产品涵盖导电型和半绝缘型碳化硅衬底，以及碳化硅外延片等，拥有多项自主知识产权，在国内市场具有较高的知名度和市场份额，通过持续改进生产技术和设备，提高产品的一致性和稳定性，与国内多家高校和科研机构合作，加强技术创新能力，其核心竞争力在于自主研发的核心技术、丰富的产品线以及良好的品牌声誉，发展战略注重技术创新驱动和产业协同发展，加强与上下游企业的合作，共同推进碳化硅产业的技术进步和市场拓展，积极参与国际竞争，提升我国碳化硅产业在全球的地位，为我国半导体产业的发展提供有力支撑。</w:t>
      </w:r>
    </w:p>
    <w:p w14:paraId="403ED093">
      <w:pPr>
        <w:pStyle w:val="4"/>
        <w:keepNext w:val="0"/>
        <w:keepLines w:val="0"/>
        <w:widowControl/>
        <w:suppressLineNumbers w:val="0"/>
      </w:pPr>
      <w:r>
        <w:rPr>
          <w:rStyle w:val="7"/>
        </w:rPr>
        <w:t>2、竞争态势与策略</w:t>
      </w:r>
    </w:p>
    <w:p w14:paraId="6D99B2E5">
      <w:pPr>
        <w:pStyle w:val="4"/>
        <w:keepNext w:val="0"/>
        <w:keepLines w:val="0"/>
        <w:widowControl/>
        <w:suppressLineNumbers w:val="0"/>
      </w:pPr>
      <w:r>
        <w:t>碳化硅行业竞争态势激烈，价格竞争、技术竞争和市场份额竞争并存。在价格方面，随着行业产能的逐步提升，市场竞争加剧，部分产品价格有所下降，尤其是在中低端市场，价格竞争较为明显，这促使企业通过优化生产工艺、降低原材料成本、提高生产效率等方式来降低产品成本，以保持价格竞争力；在技术竞争方面，企业不断加大研发投入，攻克碳化硅晶体生长、外延生长、器件制造等关键技术难题，提升产品的性能和质量，技术创新能力成为企业在市场竞争中脱颖而出的关键因素，如大尺寸碳化硅衬底的研发、高质量外延片的制备以及高性能碳化硅器件的设计制造等方面的技术突破，能够为企业带来市场竞争优势；在市场份额竞争方面，各企业通过拓展应用领域、优化客户服务、加强品牌建设等手段，争夺市场份额，尤其是在新能源汽车、5G 通信、光伏等主要应用领域，市场份额的竞争尤为激烈，企业积极与下游客户建立长期合作关系，提高产品的市场渗透率，扩大市场份额。</w:t>
      </w:r>
    </w:p>
    <w:p w14:paraId="21C3BAC6">
      <w:pPr>
        <w:pStyle w:val="4"/>
        <w:keepNext w:val="0"/>
        <w:keepLines w:val="0"/>
        <w:widowControl/>
        <w:suppressLineNumbers w:val="0"/>
      </w:pPr>
      <w:r>
        <w:t>面对激烈的竞争，企业采取了多种竞争策略。产品差异化策略上，企业注重研发具有独特性能和优势的产品，满足不同客户的个性化需求，如针对新能源汽车市场，开发具有更高功率密度、更低导通电阻、更好散热性能的碳化硅功率器件，以区别于竞争对手的产品，提高产品附加值和市场竞争力；成本领先策略上，企业通过优化产业链布局、加强内部管理、提高生产自动化水平等方式，降低生产成本，在保证产品质量的前提下，以较低的价格吸引客户，扩大市场份额，如一些企业通过自主研发关键生产设备、提高原材料利用率等措施，有效降低了生产成本，增强了价格竞争力；市场拓展策略上，企业积极开拓国内外市场，尤其是新兴市场，寻找新的增长点，如加强与国内新能源汽车、光伏企业的合作，拓展国内市场份额，同时积极拓展海外市场，参与国际竞争，通过参加国际展会、与国外企业建立合作关系等方式，提高产品的国际知名度和市场占有率，推动企业的国际化发展，提升企业在全球碳化硅市场的地位和影响力。</w:t>
      </w:r>
    </w:p>
    <w:p w14:paraId="0D85B175">
      <w:pPr>
        <w:pStyle w:val="4"/>
        <w:keepNext w:val="0"/>
        <w:keepLines w:val="0"/>
        <w:widowControl/>
        <w:suppressLineNumbers w:val="0"/>
      </w:pPr>
      <w:r>
        <w:t>未来，随着技术的不断进步和市场需求的变化，碳化硅行业的竞争格局将继续演变。技术创新能力强、产品质量高、成本控制好的企业将在竞争中占据优势，有望进一步扩大市场份额，而一些技术落后、产品单一、成本较高的企业可能面临被市场淘汰的风险。行业整合趋势可能会加剧，优势企业可能通过并购、合作等方式，整合产业链资源，提升企业的综合实力和市场竞争力，形成更加集中化的竞争格局，推动碳化硅行业向高质量、高效益方向发展，为全球半导体产业的发展做出更大贡献，在新能源、通信、电力等领域的应用中发挥更加重要的作用，促进相关产业的技术升级和可持续发展，提升我国在全球碳化硅产业的话语权和影响力，推动我国从半导体大国向半导体强国迈进，助力我国经济的高质量发展和产业结构的优化升级。</w:t>
      </w:r>
    </w:p>
    <w:p w14:paraId="28B1281A">
      <w:pPr>
        <w:pStyle w:val="4"/>
        <w:keepNext w:val="0"/>
        <w:keepLines w:val="0"/>
        <w:widowControl/>
        <w:suppressLineNumbers w:val="0"/>
        <w:rPr>
          <w:rFonts w:hint="eastAsia"/>
          <w:lang w:val="en-US" w:eastAsia="zh-CN"/>
        </w:rPr>
      </w:pPr>
    </w:p>
    <w:p w14:paraId="14A76084">
      <w:pPr>
        <w:pStyle w:val="4"/>
        <w:keepNext w:val="0"/>
        <w:keepLines w:val="0"/>
        <w:widowControl/>
        <w:suppressLineNumbers w:val="0"/>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kNjc3NzUwNmY0YTUwNTkzM2ZkNTNjOWU3MTAwOGIifQ=="/>
  </w:docVars>
  <w:rsids>
    <w:rsidRoot w:val="00000000"/>
    <w:rsid w:val="2C105B22"/>
    <w:rsid w:val="3243331E"/>
    <w:rsid w:val="39F2409C"/>
    <w:rsid w:val="3C130363"/>
    <w:rsid w:val="574302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autoRedefin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2024-10-24T08:11:00Z</dcterms:created>
  <dc:creator>EDY</dc:creator>
  <cp:lastModifiedBy>yoovii</cp:lastModifiedBy>
  <dcterms:modified xsi:type="dcterms:W3CDTF">2025-01-06T07:36:45Z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A7A931E743CF44FDB78F152435CDA5D3_13</vt:lpwstr>
  </property>
  <property fmtid="{D5CDD505-2E9C-101B-9397-08002B2CF9AE}" pid="4" name="KSOTemplateDocerSaveRecord">
    <vt:lpwstr>eyJoZGlkIjoiY2JkNjc3NzUwNmY0YTUwNTkzM2ZkNTNjOWU3MTAwOGIiLCJ1c2VySWQiOiI2MDg2NzQ2MTAifQ==</vt:lpwstr>
  </property>
</Properties>
</file>