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default"/>
          <w:lang w:val="en-US" w:eastAsia="zh-CN"/>
        </w:rPr>
        <w:t>脑电图（EEG）设备市场分析：2021年中国脑电图帽市场销售额达到了641万美元</w:t>
      </w:r>
    </w:p>
    <w:p>
      <w:r>
        <w:rPr>
          <w:rFonts w:hint="default"/>
        </w:rPr>
        <w:t>据</w:t>
      </w:r>
      <w:r>
        <w:rPr>
          <w:rFonts w:hint="eastAsia"/>
          <w:lang w:eastAsia="zh-CN"/>
        </w:rPr>
        <w:t>恒州博智(QYR)</w:t>
      </w:r>
      <w:r>
        <w:rPr>
          <w:rFonts w:hint="default"/>
        </w:rPr>
        <w:t>调研数据显示：地区层面来看，中国市场在过去几年变化较快，2021年，中国脑电图帽市场销售额达到了641万美元，预计2028年将达到1093万美元。</w:t>
      </w:r>
    </w:p>
    <w:p>
      <w:pPr>
        <w:rPr>
          <w:rFonts w:hint="default"/>
        </w:rPr>
      </w:pPr>
      <w:r>
        <w:rPr>
          <w:rFonts w:hint="default"/>
        </w:rPr>
        <w:drawing>
          <wp:inline distT="0" distB="0" distL="114300" distR="114300">
            <wp:extent cx="5760085" cy="5111115"/>
            <wp:effectExtent l="0" t="0" r="12065" b="1333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5760085" cy="5111115"/>
                    </a:xfrm>
                    <a:prstGeom prst="rect">
                      <a:avLst/>
                    </a:prstGeom>
                    <a:noFill/>
                    <a:ln w="9525">
                      <a:noFill/>
                    </a:ln>
                  </pic:spPr>
                </pic:pic>
              </a:graphicData>
            </a:graphic>
          </wp:inline>
        </w:drawing>
      </w:r>
    </w:p>
    <w:p>
      <w:pPr>
        <w:rPr>
          <w:rFonts w:hint="default"/>
        </w:rPr>
      </w:pPr>
      <w:r>
        <w:rPr>
          <w:rFonts w:hint="default"/>
        </w:rPr>
        <w:t>一、行业分析</w:t>
      </w:r>
    </w:p>
    <w:p>
      <w:r>
        <w:rPr>
          <w:rFonts w:hint="default"/>
        </w:rPr>
        <w:t>行业概况</w:t>
      </w:r>
    </w:p>
    <w:p>
      <w:pPr>
        <w:rPr>
          <w:rFonts w:hint="default"/>
        </w:rPr>
      </w:pPr>
      <w:r>
        <w:rPr>
          <w:rFonts w:hint="default"/>
        </w:rPr>
        <w:t>脑电图（EEG）设备行业是一种专注于研究和开发用于测量和记录人脑电活动的医疗设备的行业。这些设备广泛应用于神经科学、心理学、认知科学、临床诊断以及运动控制等领域。</w:t>
      </w:r>
    </w:p>
    <w:p>
      <w:pPr>
        <w:rPr>
          <w:rFonts w:hint="default"/>
        </w:rPr>
      </w:pPr>
      <w:r>
        <w:rPr>
          <w:rFonts w:hint="default"/>
        </w:rPr>
        <w:t> </w:t>
      </w:r>
    </w:p>
    <w:p>
      <w:r>
        <w:rPr>
          <w:rFonts w:hint="default"/>
        </w:rPr>
        <w:t>市场规模</w:t>
      </w:r>
    </w:p>
    <w:p>
      <w:pPr>
        <w:rPr>
          <w:rFonts w:hint="default"/>
        </w:rPr>
      </w:pPr>
      <w:r>
        <w:rPr>
          <w:rFonts w:hint="default"/>
        </w:rPr>
        <w:t>到2023年，全球脑电图设备市场规模预计将达到约5亿美元。中国作为全球最大的医疗设备市场之一，脑电图设备市场规模也在稳步增长。</w:t>
      </w:r>
    </w:p>
    <w:p>
      <w:pPr>
        <w:rPr>
          <w:rFonts w:hint="default"/>
        </w:rPr>
      </w:pPr>
      <w:r>
        <w:rPr>
          <w:rFonts w:hint="default"/>
        </w:rPr>
        <w:t> </w:t>
      </w:r>
    </w:p>
    <w:p>
      <w:r>
        <w:rPr>
          <w:rFonts w:hint="default"/>
        </w:rPr>
        <w:t>盈利状况</w:t>
      </w:r>
    </w:p>
    <w:p>
      <w:pPr>
        <w:rPr>
          <w:rFonts w:hint="default"/>
        </w:rPr>
      </w:pPr>
      <w:r>
        <w:rPr>
          <w:rFonts w:hint="default"/>
        </w:rPr>
        <w:t>由于脑电图设备的高技术门槛和研发投入，行业的盈利状况并不理想。然而，随着技术的不断进步和市场的逐步开放，预计未来几年的盈利状况将有所改善。</w:t>
      </w:r>
    </w:p>
    <w:p>
      <w:pPr>
        <w:rPr>
          <w:rFonts w:hint="default"/>
        </w:rPr>
      </w:pPr>
      <w:r>
        <w:rPr>
          <w:rFonts w:hint="default"/>
        </w:rPr>
        <w:t> </w:t>
      </w:r>
    </w:p>
    <w:p>
      <w:r>
        <w:rPr>
          <w:rFonts w:hint="default"/>
        </w:rPr>
        <w:t>增长态势</w:t>
      </w:r>
    </w:p>
    <w:p>
      <w:pPr>
        <w:rPr>
          <w:rFonts w:hint="default"/>
        </w:rPr>
      </w:pPr>
      <w:r>
        <w:rPr>
          <w:rFonts w:hint="default"/>
        </w:rPr>
        <w:t>随着全球对脑科学和认知科学研究的深入以及对心理健康重视程度的提升，脑电图设备的需求正在逐年增长。预计未来几年，该行业的复合年增长率将达到6%以上。</w:t>
      </w:r>
    </w:p>
    <w:p>
      <w:pPr>
        <w:rPr>
          <w:rFonts w:hint="default"/>
        </w:rPr>
      </w:pPr>
      <w:r>
        <w:rPr>
          <w:rFonts w:hint="default"/>
        </w:rPr>
        <w:t> </w:t>
      </w:r>
      <w:r>
        <w:rPr>
          <w:rFonts w:hint="default"/>
        </w:rPr>
        <w:drawing>
          <wp:inline distT="0" distB="0" distL="114300" distR="114300">
            <wp:extent cx="5760085" cy="3375025"/>
            <wp:effectExtent l="0" t="0" r="12065" b="15875"/>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5760085" cy="3375025"/>
                    </a:xfrm>
                    <a:prstGeom prst="rect">
                      <a:avLst/>
                    </a:prstGeom>
                    <a:noFill/>
                    <a:ln w="9525">
                      <a:noFill/>
                    </a:ln>
                  </pic:spPr>
                </pic:pic>
              </a:graphicData>
            </a:graphic>
          </wp:inline>
        </w:drawing>
      </w:r>
    </w:p>
    <w:p>
      <w:pPr>
        <w:rPr>
          <w:rFonts w:hint="default"/>
        </w:rPr>
      </w:pPr>
      <w:r>
        <w:rPr>
          <w:rFonts w:hint="default"/>
        </w:rPr>
        <w:t>二、产品分析</w:t>
      </w:r>
    </w:p>
    <w:p>
      <w:r>
        <w:rPr>
          <w:rFonts w:hint="default"/>
        </w:rPr>
        <w:t>宏观分析</w:t>
      </w:r>
    </w:p>
    <w:p>
      <w:pPr>
        <w:rPr>
          <w:rFonts w:hint="default"/>
        </w:rPr>
      </w:pPr>
      <w:r>
        <w:rPr>
          <w:rFonts w:hint="default"/>
        </w:rPr>
        <w:t>从宏观角度看，脑电图设备主要包括便携式脑电图仪、台式脑电图仪、脑磁图仪等。其中，便携式脑电图仪因其便携性和易用性在市场上占据主导地位。</w:t>
      </w:r>
    </w:p>
    <w:p>
      <w:pPr>
        <w:rPr>
          <w:rFonts w:hint="default"/>
        </w:rPr>
      </w:pPr>
      <w:r>
        <w:rPr>
          <w:rFonts w:hint="default"/>
        </w:rPr>
        <w:t> </w:t>
      </w:r>
    </w:p>
    <w:p>
      <w:r>
        <w:rPr>
          <w:rFonts w:hint="default"/>
        </w:rPr>
        <w:t>微观分析</w:t>
      </w:r>
    </w:p>
    <w:p>
      <w:pPr>
        <w:rPr>
          <w:rFonts w:hint="default"/>
        </w:rPr>
      </w:pPr>
      <w:r>
        <w:rPr>
          <w:rFonts w:hint="default"/>
        </w:rPr>
        <w:t>从微观角度看，脑电图设备的性能、精度、稳定性、易用性等因素是影响产品竞争力的关键因素。目前市场上的产品主要通过技术创新和产品优化来提高这些性能。</w:t>
      </w:r>
    </w:p>
    <w:p>
      <w:pPr>
        <w:rPr>
          <w:rFonts w:hint="default"/>
        </w:rPr>
      </w:pPr>
      <w:r>
        <w:rPr>
          <w:rFonts w:hint="default"/>
        </w:rPr>
        <w:t> </w:t>
      </w:r>
    </w:p>
    <w:p>
      <w:r>
        <w:rPr>
          <w:rFonts w:hint="default"/>
        </w:rPr>
        <w:t>关系分析</w:t>
      </w:r>
    </w:p>
    <w:p>
      <w:pPr>
        <w:rPr>
          <w:rFonts w:hint="default"/>
        </w:rPr>
      </w:pPr>
      <w:r>
        <w:rPr>
          <w:rFonts w:hint="default"/>
        </w:rPr>
        <w:t>在产品关系方面，不同类型的脑电图设备各有其适用场景，如便携式脑电图仪适用于现场测试和研究，而台式脑电图仪则更适合于实验室环境。</w:t>
      </w:r>
    </w:p>
    <w:p>
      <w:pPr>
        <w:rPr>
          <w:rFonts w:hint="default"/>
        </w:rPr>
      </w:pPr>
      <w:r>
        <w:rPr>
          <w:rFonts w:hint="default"/>
        </w:rPr>
        <w:t> </w:t>
      </w:r>
    </w:p>
    <w:p>
      <w:pPr>
        <w:rPr>
          <w:rFonts w:hint="default"/>
        </w:rPr>
      </w:pPr>
      <w:r>
        <w:rPr>
          <w:rFonts w:hint="default"/>
        </w:rPr>
        <w:t>三、用户分析</w:t>
      </w:r>
    </w:p>
    <w:p>
      <w:r>
        <w:rPr>
          <w:rFonts w:hint="default"/>
        </w:rPr>
        <w:t>用户群体定位及特质分析</w:t>
      </w:r>
    </w:p>
    <w:p>
      <w:pPr>
        <w:rPr>
          <w:rFonts w:hint="default"/>
        </w:rPr>
      </w:pPr>
      <w:r>
        <w:rPr>
          <w:rFonts w:hint="default"/>
        </w:rPr>
        <w:t>脑电图设备的主要用户群体包括科研机构、医疗机构、教育机构、企业研发部门等。这些用户群体通常具有较高的科研需求和技术接受度。</w:t>
      </w:r>
    </w:p>
    <w:p>
      <w:pPr>
        <w:rPr>
          <w:rFonts w:hint="default"/>
        </w:rPr>
      </w:pPr>
      <w:r>
        <w:rPr>
          <w:rFonts w:hint="default"/>
        </w:rPr>
        <w:t> </w:t>
      </w:r>
    </w:p>
    <w:p>
      <w:r>
        <w:rPr>
          <w:rFonts w:hint="default"/>
        </w:rPr>
        <w:t>用户需求分析</w:t>
      </w:r>
    </w:p>
    <w:p>
      <w:pPr>
        <w:rPr>
          <w:rFonts w:hint="default"/>
        </w:rPr>
      </w:pPr>
      <w:r>
        <w:rPr>
          <w:rFonts w:hint="default"/>
        </w:rPr>
        <w:t>用户对脑电图设备的主要需求包括高精度、高稳定性、易操作等。此外，随着移动设备的普及，用户对于便携型设备的需求量也在不断增加。</w:t>
      </w:r>
    </w:p>
    <w:p>
      <w:pPr>
        <w:rPr>
          <w:rFonts w:hint="default"/>
        </w:rPr>
      </w:pPr>
      <w:r>
        <w:rPr>
          <w:rFonts w:hint="default"/>
        </w:rPr>
        <w:t> </w:t>
      </w:r>
    </w:p>
    <w:p>
      <w:r>
        <w:rPr>
          <w:rFonts w:hint="default"/>
        </w:rPr>
        <w:t>场景痛点分析</w:t>
      </w:r>
    </w:p>
    <w:p>
      <w:pPr>
        <w:rPr>
          <w:rFonts w:hint="default"/>
        </w:rPr>
      </w:pPr>
      <w:r>
        <w:rPr>
          <w:rFonts w:hint="default"/>
        </w:rPr>
        <w:t>用户在使用脑电图设备时可能会遇到的痛点包括设备复杂难用、数据解读困难、价格高昂等。解决这些痛点是提升用户体验和产品竞争力的关键。</w:t>
      </w:r>
    </w:p>
    <w:p>
      <w:pPr>
        <w:rPr>
          <w:rFonts w:hint="default"/>
        </w:rPr>
      </w:pPr>
      <w:r>
        <w:rPr>
          <w:rFonts w:hint="default"/>
        </w:rPr>
        <w:t> </w:t>
      </w:r>
    </w:p>
    <w:p>
      <w:r>
        <w:rPr>
          <w:rFonts w:hint="default"/>
        </w:rPr>
        <w:t>现有解决方案缺陷</w:t>
      </w:r>
    </w:p>
    <w:p>
      <w:pPr>
        <w:rPr>
          <w:rFonts w:hint="default"/>
        </w:rPr>
      </w:pPr>
      <w:r>
        <w:rPr>
          <w:rFonts w:hint="default"/>
        </w:rPr>
        <w:t>虽然市场上已经有一些优秀的脑电图设备产品，但仍然存在一些缺陷，如部分设备的精度和稳定性不足，部分设备的操作界面不友好等。</w:t>
      </w:r>
    </w:p>
    <w:p>
      <w:pPr>
        <w:rPr>
          <w:rFonts w:hint="default"/>
        </w:rPr>
      </w:pPr>
      <w:r>
        <w:rPr>
          <w:rFonts w:hint="default"/>
        </w:rPr>
        <w:t> </w:t>
      </w:r>
    </w:p>
    <w:p>
      <w:r>
        <w:rPr>
          <w:rFonts w:hint="default"/>
        </w:rPr>
        <w:t>方案改进措施分析</w:t>
      </w:r>
    </w:p>
    <w:p>
      <w:pPr>
        <w:rPr>
          <w:rFonts w:hint="default"/>
        </w:rPr>
      </w:pPr>
      <w:r>
        <w:rPr>
          <w:rFonts w:hint="default"/>
        </w:rPr>
        <w:t>针对上述问题，可以通过技术创新和产品优化来解决。例如，通过引入新的传感器技术和算法来提高设备的精度和稳定性；通过优化用户界面和提供详细的使用指南来提高设备的易用性。</w:t>
      </w:r>
    </w:p>
    <w:p>
      <w:pPr>
        <w:rPr>
          <w:rFonts w:hint="default"/>
        </w:rPr>
      </w:pPr>
      <w:r>
        <w:rPr>
          <w:rFonts w:hint="default"/>
        </w:rPr>
        <w:t> </w:t>
      </w:r>
      <w:r>
        <w:rPr>
          <w:rFonts w:hint="default"/>
        </w:rPr>
        <w:drawing>
          <wp:inline distT="0" distB="0" distL="114300" distR="114300">
            <wp:extent cx="5760085" cy="3697605"/>
            <wp:effectExtent l="0" t="0" r="12065" b="17145"/>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6"/>
                    <a:stretch>
                      <a:fillRect/>
                    </a:stretch>
                  </pic:blipFill>
                  <pic:spPr>
                    <a:xfrm>
                      <a:off x="0" y="0"/>
                      <a:ext cx="5760085" cy="3697605"/>
                    </a:xfrm>
                    <a:prstGeom prst="rect">
                      <a:avLst/>
                    </a:prstGeom>
                    <a:noFill/>
                    <a:ln w="9525">
                      <a:noFill/>
                    </a:ln>
                  </pic:spPr>
                </pic:pic>
              </a:graphicData>
            </a:graphic>
          </wp:inline>
        </w:drawing>
      </w:r>
    </w:p>
    <w:p>
      <w:pPr>
        <w:rPr>
          <w:rFonts w:hint="default"/>
        </w:rPr>
      </w:pPr>
      <w:r>
        <w:rPr>
          <w:rFonts w:hint="default"/>
        </w:rPr>
        <w:t>四、机遇与风险分析</w:t>
      </w:r>
    </w:p>
    <w:p>
      <w:r>
        <w:rPr>
          <w:rFonts w:hint="default"/>
        </w:rPr>
        <w:t>机遇分析</w:t>
      </w:r>
    </w:p>
    <w:p>
      <w:pPr>
        <w:rPr>
          <w:rFonts w:hint="default"/>
        </w:rPr>
      </w:pPr>
      <w:r>
        <w:rPr>
          <w:rFonts w:hint="default"/>
        </w:rPr>
        <w:t>随着全球对脑科学和认知科学研究的深入以及对心理健康重视程度的提升，脑电图设备的需求正在逐年增长。此外，随着科技的发展，新的技术和材料也为产品的研发和应用提供了更多的可能性。这些都为公司提供了巨大的发展机遇。</w:t>
      </w:r>
    </w:p>
    <w:p>
      <w:pPr>
        <w:rPr>
          <w:rFonts w:hint="default"/>
        </w:rPr>
      </w:pPr>
      <w:r>
        <w:rPr>
          <w:rFonts w:hint="default"/>
        </w:rPr>
        <w:t> </w:t>
      </w:r>
    </w:p>
    <w:p>
      <w:r>
        <w:rPr>
          <w:rFonts w:hint="default"/>
        </w:rPr>
        <w:t>风险分析</w:t>
      </w:r>
    </w:p>
    <w:p>
      <w:pPr>
        <w:rPr>
          <w:rFonts w:hint="default"/>
        </w:rPr>
      </w:pPr>
      <w:r>
        <w:rPr>
          <w:rFonts w:hint="default"/>
        </w:rPr>
        <w:t>然而，行业的发展也面临一些风险，如技术更新快速可能导致产品很快过时；市场竞争激烈可能导致价格战；法规政策的变化可能影响产品的生产和销售等。因此，公司需要做好风险管理，以确保业务的稳定发展。</w:t>
      </w:r>
    </w:p>
    <w:p>
      <w:pPr>
        <w:rPr>
          <w:rFonts w:hint="default"/>
        </w:rPr>
      </w:pPr>
      <w:r>
        <w:rPr>
          <w:rFonts w:hint="default"/>
        </w:rPr>
        <w:t> </w:t>
      </w:r>
    </w:p>
    <w:p>
      <w:pPr>
        <w:rPr>
          <w:rFonts w:hint="default"/>
        </w:rPr>
      </w:pPr>
      <w:r>
        <w:rPr>
          <w:rFonts w:hint="default"/>
        </w:rPr>
        <w:t>据</w:t>
      </w:r>
      <w:r>
        <w:rPr>
          <w:rFonts w:hint="eastAsia"/>
          <w:lang w:eastAsia="zh-CN"/>
        </w:rPr>
        <w:t>恒州博智(QYR)</w:t>
      </w:r>
      <w:r>
        <w:rPr>
          <w:rFonts w:hint="default"/>
        </w:rPr>
        <w:t>的《2022-2028年全球与中国脑电图（EEG）设备行业发展深度调研与未来趋势分析报告》行业报告显示：</w:t>
      </w:r>
    </w:p>
    <w:p>
      <w:pPr>
        <w:rPr>
          <w:rFonts w:hint="default"/>
        </w:rPr>
      </w:pPr>
      <w:r>
        <w:rPr>
          <w:rFonts w:hint="default"/>
        </w:rPr>
        <w:t> </w:t>
      </w:r>
    </w:p>
    <w:p>
      <w:pPr>
        <w:rPr>
          <w:rFonts w:hint="default"/>
        </w:rPr>
      </w:pPr>
      <w:r>
        <w:rPr>
          <w:rFonts w:hint="default"/>
        </w:rPr>
        <w:t>2021年，全球脑电图（EEG）设备市场销售额达到了6416万美元，预计2028年将达到9802万美元，年复合增长率（CAGR）为6.53%（2022-2028）。</w:t>
      </w:r>
    </w:p>
    <w:p>
      <w:pPr>
        <w:rPr>
          <w:rFonts w:hint="default"/>
        </w:rPr>
      </w:pPr>
      <w:r>
        <w:rPr>
          <w:rFonts w:hint="default"/>
        </w:rPr>
        <w:t> </w:t>
      </w:r>
    </w:p>
    <w:p>
      <w:pPr>
        <w:rPr>
          <w:rFonts w:hint="default"/>
        </w:rPr>
      </w:pPr>
      <w:r>
        <w:rPr>
          <w:rFonts w:hint="default"/>
        </w:rPr>
        <w:t>地区层面来看，中国市场在过去几年变化较快，2021年，中国脑电图帽市场销售额达到了641万美元，预计2028年将达到1093万美元，年复合增长率（CAGR）为8.28%（2022-2028）。</w:t>
      </w:r>
    </w:p>
    <w:p>
      <w:pPr>
        <w:rPr>
          <w:rFonts w:hint="default"/>
        </w:rPr>
      </w:pPr>
      <w:r>
        <w:rPr>
          <w:rFonts w:hint="default"/>
        </w:rPr>
        <w:t>消费层面来说，目前欧洲地区是全球最大的消费市场，2021年占有35.58%的市场份额，之后是北美和中国，分别占有34.26%和9.99%。预计未来几年，中国地区增长最快，2022-2028期间CAGR大约为8.28%。</w:t>
      </w:r>
    </w:p>
    <w:p>
      <w:pPr>
        <w:rPr>
          <w:rFonts w:hint="default"/>
        </w:rPr>
      </w:pPr>
      <w:r>
        <w:rPr>
          <w:rFonts w:hint="default"/>
        </w:rPr>
        <w:t> </w:t>
      </w:r>
    </w:p>
    <w:p>
      <w:pPr>
        <w:rPr>
          <w:rFonts w:hint="default"/>
        </w:rPr>
      </w:pPr>
      <w:r>
        <w:rPr>
          <w:rFonts w:hint="default"/>
        </w:rPr>
        <w:t>生产端来看，北美和欧洲是两个重要的生产地区，2021年分别占有34.75%和35.76%的市场份额，预计未来几年，中国地区将保持最快增速，预计2028年份额将达到10.16%。</w:t>
      </w:r>
    </w:p>
    <w:p>
      <w:pPr>
        <w:rPr>
          <w:rFonts w:hint="default"/>
        </w:rPr>
      </w:pPr>
      <w:r>
        <w:rPr>
          <w:rFonts w:hint="default"/>
        </w:rPr>
        <w:t> </w:t>
      </w:r>
    </w:p>
    <w:p>
      <w:pPr>
        <w:rPr>
          <w:rFonts w:hint="default"/>
        </w:rPr>
      </w:pPr>
      <w:r>
        <w:rPr>
          <w:rFonts w:hint="default"/>
        </w:rPr>
        <w:t>从产品产品类型方面来看，成人脑电图帽占有重要地位，预计2028年份额将达到67.21%。同时就应用来看，医院在2021年份额大约是66.70%。</w:t>
      </w:r>
    </w:p>
    <w:p>
      <w:pPr>
        <w:rPr>
          <w:rFonts w:hint="default"/>
        </w:rPr>
      </w:pPr>
      <w:r>
        <w:rPr>
          <w:rFonts w:hint="default"/>
        </w:rPr>
        <w:t> </w:t>
      </w:r>
    </w:p>
    <w:p>
      <w:pPr>
        <w:rPr>
          <w:rFonts w:hint="default"/>
        </w:rPr>
      </w:pPr>
      <w:r>
        <w:rPr>
          <w:rFonts w:hint="default"/>
        </w:rPr>
        <w:t>从生产商来说，全球范围内，脑电图（EEG）设备核心厂商主要包括Brain Products、Compumedics Neuroscan、ANT Neuro、Mitsar Medical和Medical Computer Systems等。2021年，全球第一梯队厂商主要有Brain Products、Compumedics Neuroscan和ANT Neuro，第一梯队占有大约31.45%的市场份额；第二梯队厂商有Mitsar Medical、Medical Computer Systems、g.tec medical engineering GmbH、Neuroelectrics</w:t>
      </w:r>
      <w:bookmarkStart w:id="0" w:name="_GoBack"/>
      <w:bookmarkEnd w:id="0"/>
      <w:r>
        <w:rPr>
          <w:rFonts w:hint="default"/>
        </w:rPr>
        <w:t>、EGI、格林泰克、Electro-cap等，共占有36.85%份额。</w:t>
      </w:r>
    </w:p>
    <w:p>
      <w:pPr>
        <w:rPr>
          <w:rFonts w:hint="default"/>
        </w:rPr>
      </w:pPr>
      <w:r>
        <w:rPr>
          <w:rFonts w:hint="default"/>
        </w:rPr>
        <w:t> </w:t>
      </w:r>
    </w:p>
    <w:p>
      <w:pPr>
        <w:rPr>
          <w:rFonts w:hint="default"/>
        </w:rPr>
      </w:pPr>
      <w:r>
        <w:rPr>
          <w:rFonts w:hint="default"/>
        </w:rPr>
        <w:t>主要厂商包括：</w:t>
      </w:r>
    </w:p>
    <w:p>
      <w:pPr>
        <w:rPr>
          <w:rFonts w:hint="default"/>
        </w:rPr>
      </w:pPr>
      <w:r>
        <w:rPr>
          <w:rFonts w:hint="default"/>
        </w:rPr>
        <w:t>Brain Products</w:t>
      </w:r>
    </w:p>
    <w:p>
      <w:pPr>
        <w:rPr>
          <w:rFonts w:hint="default"/>
        </w:rPr>
      </w:pPr>
      <w:r>
        <w:rPr>
          <w:rFonts w:hint="default"/>
        </w:rPr>
        <w:t>Compumedics Neuroscan</w:t>
      </w:r>
    </w:p>
    <w:p>
      <w:pPr>
        <w:rPr>
          <w:rFonts w:hint="default"/>
        </w:rPr>
      </w:pPr>
      <w:r>
        <w:rPr>
          <w:rFonts w:hint="default"/>
        </w:rPr>
        <w:t>ANT Neuro</w:t>
      </w:r>
    </w:p>
    <w:p>
      <w:pPr>
        <w:rPr>
          <w:rFonts w:hint="default"/>
        </w:rPr>
      </w:pPr>
      <w:r>
        <w:rPr>
          <w:rFonts w:hint="default"/>
        </w:rPr>
        <w:t>Mitsar Medical</w:t>
      </w:r>
    </w:p>
    <w:p>
      <w:pPr>
        <w:rPr>
          <w:rFonts w:hint="default"/>
        </w:rPr>
      </w:pPr>
      <w:r>
        <w:rPr>
          <w:rFonts w:hint="default"/>
        </w:rPr>
        <w:t>Medical Computer Systems</w:t>
      </w:r>
    </w:p>
    <w:p>
      <w:pPr>
        <w:rPr>
          <w:rFonts w:hint="default"/>
        </w:rPr>
      </w:pPr>
      <w:r>
        <w:rPr>
          <w:rFonts w:hint="default"/>
        </w:rPr>
        <w:t>g.tec medical engineering GmbH</w:t>
      </w:r>
    </w:p>
    <w:p>
      <w:pPr>
        <w:rPr>
          <w:rFonts w:hint="default"/>
        </w:rPr>
      </w:pPr>
      <w:r>
        <w:rPr>
          <w:rFonts w:hint="default"/>
        </w:rPr>
        <w:t>Neuroelectrics</w:t>
      </w:r>
    </w:p>
    <w:p>
      <w:pPr>
        <w:rPr>
          <w:rFonts w:hint="default"/>
        </w:rPr>
      </w:pPr>
      <w:r>
        <w:rPr>
          <w:rFonts w:hint="default"/>
        </w:rPr>
        <w:t>EGI</w:t>
      </w:r>
    </w:p>
    <w:p>
      <w:pPr>
        <w:rPr>
          <w:rFonts w:hint="default"/>
        </w:rPr>
      </w:pPr>
      <w:r>
        <w:rPr>
          <w:rFonts w:hint="default"/>
        </w:rPr>
        <w:t>格林泰克</w:t>
      </w:r>
    </w:p>
    <w:p>
      <w:pPr>
        <w:rPr>
          <w:rFonts w:hint="default"/>
        </w:rPr>
      </w:pPr>
      <w:r>
        <w:rPr>
          <w:rFonts w:hint="default"/>
        </w:rPr>
        <w:t>Electro-cap</w:t>
      </w:r>
    </w:p>
    <w:p>
      <w:pPr>
        <w:rPr>
          <w:rFonts w:hint="default"/>
        </w:rPr>
      </w:pPr>
      <w:r>
        <w:rPr>
          <w:rFonts w:hint="default"/>
        </w:rPr>
        <w:t>BioSemi</w:t>
      </w:r>
    </w:p>
    <w:p>
      <w:pPr>
        <w:rPr>
          <w:rFonts w:hint="default"/>
        </w:rPr>
      </w:pPr>
      <w:r>
        <w:rPr>
          <w:rFonts w:hint="default"/>
        </w:rPr>
        <w:t>TELEMEDX</w:t>
      </w:r>
    </w:p>
    <w:p>
      <w:pPr>
        <w:rPr>
          <w:rFonts w:hint="default"/>
        </w:rPr>
      </w:pPr>
      <w:r>
        <w:rPr>
          <w:rFonts w:hint="default"/>
        </w:rPr>
        <w:t>Brain Master</w:t>
      </w:r>
    </w:p>
    <w:p>
      <w:pPr>
        <w:rPr>
          <w:rFonts w:hint="default"/>
        </w:rPr>
      </w:pPr>
      <w:r>
        <w:rPr>
          <w:rFonts w:hint="default"/>
        </w:rPr>
        <w:t>泰诺康医疗</w:t>
      </w:r>
    </w:p>
    <w:p>
      <w:pPr>
        <w:rPr>
          <w:rFonts w:hint="default"/>
        </w:rPr>
      </w:pPr>
      <w:r>
        <w:rPr>
          <w:rFonts w:hint="default"/>
        </w:rPr>
        <w:t>MAG &amp; More GmbH</w:t>
      </w:r>
    </w:p>
    <w:p>
      <w:pPr>
        <w:rPr>
          <w:rFonts w:hint="default"/>
        </w:rPr>
      </w:pPr>
      <w:r>
        <w:rPr>
          <w:rFonts w:hint="default"/>
        </w:rPr>
        <w:t>Inomed</w:t>
      </w:r>
    </w:p>
    <w:p>
      <w:pPr>
        <w:rPr>
          <w:rFonts w:hint="default"/>
        </w:rPr>
      </w:pPr>
      <w:r>
        <w:rPr>
          <w:rFonts w:hint="default"/>
        </w:rPr>
        <w:t>BIOPAC</w:t>
      </w:r>
    </w:p>
    <w:p>
      <w:pPr>
        <w:rPr>
          <w:rFonts w:hint="default"/>
        </w:rPr>
      </w:pPr>
      <w:r>
        <w:rPr>
          <w:rFonts w:hint="default"/>
        </w:rPr>
        <w:t>NIRX</w:t>
      </w:r>
    </w:p>
    <w:p>
      <w:pPr>
        <w:rPr>
          <w:rFonts w:hint="default"/>
        </w:rPr>
      </w:pPr>
      <w:r>
        <w:rPr>
          <w:rFonts w:hint="default"/>
        </w:rPr>
        <w:t>青岛光电</w:t>
      </w:r>
    </w:p>
    <w:p>
      <w:pPr>
        <w:rPr>
          <w:rFonts w:hint="default"/>
        </w:rPr>
      </w:pPr>
      <w:r>
        <w:rPr>
          <w:rFonts w:hint="default"/>
        </w:rPr>
        <w:t>ADInstruments</w:t>
      </w:r>
    </w:p>
    <w:p>
      <w:pPr>
        <w:rPr>
          <w:rFonts w:hint="default"/>
        </w:rPr>
      </w:pPr>
      <w:r>
        <w:rPr>
          <w:rFonts w:hint="default"/>
        </w:rPr>
        <w:t>NR Sign</w:t>
      </w:r>
    </w:p>
    <w:p>
      <w:pPr>
        <w:rPr>
          <w:rFonts w:hint="default"/>
        </w:rPr>
      </w:pPr>
      <w:r>
        <w:rPr>
          <w:rFonts w:hint="default"/>
        </w:rPr>
        <w:t>Mind Media</w:t>
      </w:r>
    </w:p>
    <w:p>
      <w:pPr>
        <w:rPr>
          <w:rFonts w:hint="default"/>
        </w:rPr>
      </w:pPr>
      <w:r>
        <w:rPr>
          <w:rFonts w:hint="default"/>
        </w:rPr>
        <w:t>按照不同产品类型，包括如下几个类别：</w:t>
      </w:r>
    </w:p>
    <w:p>
      <w:pPr>
        <w:rPr>
          <w:rFonts w:hint="default"/>
        </w:rPr>
      </w:pPr>
      <w:r>
        <w:rPr>
          <w:rFonts w:hint="default"/>
        </w:rPr>
        <w:t>成人脑电图帽</w:t>
      </w:r>
    </w:p>
    <w:p>
      <w:pPr>
        <w:rPr>
          <w:rFonts w:hint="default"/>
        </w:rPr>
      </w:pPr>
      <w:r>
        <w:rPr>
          <w:rFonts w:hint="default"/>
        </w:rPr>
        <w:t>儿童脑电图帽</w:t>
      </w:r>
    </w:p>
    <w:p>
      <w:pPr>
        <w:rPr>
          <w:rFonts w:hint="default"/>
        </w:rPr>
      </w:pPr>
      <w:r>
        <w:rPr>
          <w:rFonts w:hint="default"/>
        </w:rPr>
        <w:t>按照不同应用，主要包括如下几个方面：</w:t>
      </w:r>
    </w:p>
    <w:p>
      <w:pPr>
        <w:rPr>
          <w:rFonts w:hint="default"/>
        </w:rPr>
      </w:pPr>
      <w:r>
        <w:rPr>
          <w:rFonts w:hint="default"/>
        </w:rPr>
        <w:t>医院</w:t>
      </w:r>
    </w:p>
    <w:p>
      <w:pPr>
        <w:rPr>
          <w:rFonts w:hint="default"/>
        </w:rPr>
      </w:pPr>
      <w:r>
        <w:rPr>
          <w:rFonts w:hint="default"/>
        </w:rPr>
        <w:t>诊所</w:t>
      </w:r>
    </w:p>
    <w:p>
      <w:pPr>
        <w:rPr>
          <w:rFonts w:hint="default"/>
        </w:rPr>
      </w:pPr>
      <w:r>
        <w:rPr>
          <w:rFonts w:hint="default"/>
        </w:rPr>
        <w:t>其它</w:t>
      </w:r>
    </w:p>
    <w:p>
      <w:pPr>
        <w:rPr>
          <w:rFonts w:hint="default"/>
        </w:rPr>
      </w:pPr>
      <w:r>
        <w:rPr>
          <w:rFonts w:hint="default"/>
        </w:rPr>
        <w:t> </w:t>
      </w:r>
    </w:p>
    <w:p>
      <w:pPr>
        <w:rPr>
          <w:rFonts w:hint="default"/>
        </w:rPr>
      </w:pPr>
      <w:r>
        <w:rPr>
          <w:rFonts w:hint="default"/>
        </w:rPr>
        <w:t>本报告研究全球与中国市场脑电图（EEG）设备的产能、产量、销量、销售额、价格及未来趋势。重点分析全球与中国市场的主要厂商产品特点、产品规格、价格、销量、销售收入及全球和中国市场主要生产商的市场份额。历史数据为2017至2021年，预测数据为2022至2028年。</w:t>
      </w:r>
    </w:p>
    <w:p>
      <w:pPr>
        <w:rPr>
          <w:rFonts w:hint="default"/>
        </w:rPr>
      </w:pPr>
      <w:r>
        <w:rPr>
          <w:rFonts w:hint="default"/>
        </w:rPr>
        <w:t> </w:t>
      </w:r>
    </w:p>
    <w:p>
      <w:pPr>
        <w:rPr>
          <w:rFonts w:hint="default"/>
        </w:rPr>
      </w:pPr>
      <w:r>
        <w:rPr>
          <w:rFonts w:hint="default"/>
        </w:rPr>
        <w:t>恒州博智（qyresearch)在化学、能源、汽车、医疗、大型机械设备、耐用消费品、农业、化妆品、电子、建筑、食品、服务业等研究领域为客户提供专业的市场调查报告、市场研究报告、可行性研究、IPO咨询等服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1F5C09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Words>
  <Characters>40</Characters>
  <Lines>0</Lines>
  <Paragraphs>0</Paragraphs>
  <TotalTime>1</TotalTime>
  <ScaleCrop>false</ScaleCrop>
  <LinksUpToDate>false</LinksUpToDate>
  <CharactersWithSpaces>40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2023-08-16T09:13:50Z</dcterms:created>
  <dc:creator>Administrator</dc:creator>
  <cp:lastModifiedBy>*星*空夜@话</cp:lastModifiedBy>
  <dcterms:modified xsi:type="dcterms:W3CDTF">2023-08-16T09:14:53Z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46A9F377827646D79380764A087996D8_12</vt:lpwstr>
  </property>
</Properties>
</file>