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631190</wp:posOffset>
                </wp:positionH>
                <wp:positionV relativeFrom="paragraph">
                  <wp:posOffset>6804025</wp:posOffset>
                </wp:positionV>
                <wp:extent cx="3763010" cy="76200"/>
                <wp:effectExtent l="12700" t="12700" r="15240" b="25400"/>
                <wp:wrapNone/>
                <wp:docPr id="23" name="圆角矩形 23"/>
                <wp:cNvGraphicFramePr/>
                <a:graphic xmlns:a="http://schemas.openxmlformats.org/drawingml/2006/main">
                  <a:graphicData uri="http://schemas.microsoft.com/office/word/2010/wordprocessingShape">
                    <wps:wsp>
                      <wps:cNvSpPr/>
                      <wps:spPr>
                        <a:xfrm flipV="1">
                          <a:off x="0" y="0"/>
                          <a:ext cx="3763010"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flip:y;margin-left:49.7pt;margin-top:535.75pt;height:6pt;width:296.3pt;z-index:251660288;v-text-anchor:middle;mso-width-relative:page;mso-height-relative:page;" fillcolor="#4F81BD [3204]" filled="t" stroked="t" coordsize="21600,21600" arcsize="0.5" o:gfxdata="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MmaLyrWAAAADAEAAA8AAAAAAAAAAQAgAAAAIgAAAGRycy9kb3ducmV2Lnht&#10;bFBLAQIUABQAAAAIAIdO4kAT0ZkUpgIAAEsFAAAOAAAAAAAAAAEAIAAAACUBAABkcnMvZTJvRG9j&#10;LnhtbFBLBQYAAAAABgAGAFkBAAA9BgAAAAA=&#10;">
                <v:fill on="t" focussize="0,0"/>
                <v:stroke weight="2pt" color="#385D8A [3204]" joinstyle="round"/>
                <v:imagedata o:title=""/>
                <o:lock v:ext="edit" aspectratio="f"/>
                <v:textbox>
                  <w:txbxContent>
                    <w:p>
                      <w:pPr>
                        <w:jc w:val="center"/>
                      </w:pPr>
                    </w:p>
                  </w:txbxContent>
                </v:textbox>
              </v:roundrect>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5850255</wp:posOffset>
                </wp:positionV>
                <wp:extent cx="5786755" cy="14027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5786755" cy="1402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80" w:lineRule="auto"/>
                              <w:jc w:val="left"/>
                              <w:rPr>
                                <w:rFonts w:hint="eastAsia"/>
                                <w:b/>
                                <w:bCs/>
                                <w:color w:val="254061" w:themeColor="accent1" w:themeShade="80"/>
                                <w:sz w:val="40"/>
                                <w:szCs w:val="40"/>
                              </w:rPr>
                            </w:pPr>
                            <w:r>
                              <w:rPr>
                                <w:rFonts w:hint="eastAsia"/>
                                <w:b/>
                                <w:bCs/>
                                <w:color w:val="254061" w:themeColor="accent1" w:themeShade="80"/>
                                <w:sz w:val="40"/>
                                <w:szCs w:val="40"/>
                              </w:rPr>
                              <w:t>市场调查报告、市场研究报告、可行性研究</w:t>
                            </w:r>
                          </w:p>
                          <w:p>
                            <w:pPr>
                              <w:spacing w:line="480" w:lineRule="auto"/>
                              <w:ind w:firstLine="1205" w:firstLineChars="300"/>
                              <w:jc w:val="left"/>
                              <w:rPr>
                                <w:rFonts w:hint="default"/>
                                <w:b/>
                                <w:bCs/>
                                <w:color w:val="254061" w:themeColor="accent1" w:themeShade="80"/>
                                <w:sz w:val="40"/>
                                <w:szCs w:val="40"/>
                                <w:lang w:val="en-US" w:eastAsia="zh-CN"/>
                              </w:rPr>
                            </w:pPr>
                            <w:r>
                              <w:rPr>
                                <w:rFonts w:hint="eastAsia"/>
                                <w:b/>
                                <w:bCs/>
                                <w:color w:val="254061" w:themeColor="accent1" w:themeShade="80"/>
                                <w:sz w:val="40"/>
                                <w:szCs w:val="40"/>
                              </w:rPr>
                              <w:t>专注为企业提供细分数据分析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5pt;margin-top:460.65pt;height:110.45pt;width:455.65pt;z-index:251659264;mso-width-relative:page;mso-height-relative:page;" filled="f" stroked="f" coordsize="21600,21600" o:gfxdata="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PhAbwvcAAAADAEAAA8AAAAAAAAAAQAg&#10;AAAAIgAAAGRycy9kb3ducmV2LnhtbFBLAQIUABQAAAAIAIdO4kD0HjtvQwIAAHcEAAAOAAAAAAAA&#10;AAEAIAAAACsBAABkcnMvZTJvRG9jLnhtbFBLBQYAAAAABgAGAFkBAADgBQAAAAA=&#10;">
                <v:fill on="f" focussize="0,0"/>
                <v:stroke on="f" weight="0.5pt"/>
                <v:imagedata o:title=""/>
                <o:lock v:ext="edit" aspectratio="f"/>
                <v:textbox>
                  <w:txbxContent>
                    <w:p>
                      <w:pPr>
                        <w:spacing w:line="480" w:lineRule="auto"/>
                        <w:jc w:val="left"/>
                        <w:rPr>
                          <w:rFonts w:hint="eastAsia"/>
                          <w:b/>
                          <w:bCs/>
                          <w:color w:val="254061" w:themeColor="accent1" w:themeShade="80"/>
                          <w:sz w:val="40"/>
                          <w:szCs w:val="40"/>
                        </w:rPr>
                      </w:pPr>
                      <w:r>
                        <w:rPr>
                          <w:rFonts w:hint="eastAsia"/>
                          <w:b/>
                          <w:bCs/>
                          <w:color w:val="254061" w:themeColor="accent1" w:themeShade="80"/>
                          <w:sz w:val="40"/>
                          <w:szCs w:val="40"/>
                        </w:rPr>
                        <w:t>市场调查报告、市场研究报告、可行性研究</w:t>
                      </w:r>
                    </w:p>
                    <w:p>
                      <w:pPr>
                        <w:spacing w:line="480" w:lineRule="auto"/>
                        <w:ind w:firstLine="1205" w:firstLineChars="300"/>
                        <w:jc w:val="left"/>
                        <w:rPr>
                          <w:rFonts w:hint="default"/>
                          <w:b/>
                          <w:bCs/>
                          <w:color w:val="254061" w:themeColor="accent1" w:themeShade="80"/>
                          <w:sz w:val="40"/>
                          <w:szCs w:val="40"/>
                          <w:lang w:val="en-US" w:eastAsia="zh-CN"/>
                        </w:rPr>
                      </w:pPr>
                      <w:r>
                        <w:rPr>
                          <w:rFonts w:hint="eastAsia"/>
                          <w:b/>
                          <w:bCs/>
                          <w:color w:val="254061" w:themeColor="accent1" w:themeShade="80"/>
                          <w:sz w:val="40"/>
                          <w:szCs w:val="40"/>
                        </w:rPr>
                        <w:t>专注为企业提供细分数据分析</w:t>
                      </w:r>
                    </w:p>
                  </w:txbxContent>
                </v:textbox>
              </v:shape>
            </w:pict>
          </mc:Fallback>
        </mc:AlternateContent>
      </w:r>
      <w:bookmarkStart w:id="12" w:name="_GoBack"/>
      <w:bookmarkEnd w:id="12"/>
      <w:r>
        <w:rPr>
          <w:rStyle w:val="13"/>
          <w:sz w:val="24"/>
          <w:szCs w:val="24"/>
        </w:rPr>
        <mc:AlternateContent>
          <mc:Choice Requires="wps">
            <w:drawing>
              <wp:anchor distT="0" distB="0" distL="114300" distR="114300" simplePos="0" relativeHeight="251663360" behindDoc="0" locked="0" layoutInCell="1" allowOverlap="1">
                <wp:simplePos x="0" y="0"/>
                <wp:positionH relativeFrom="column">
                  <wp:posOffset>-466090</wp:posOffset>
                </wp:positionH>
                <wp:positionV relativeFrom="paragraph">
                  <wp:posOffset>2411730</wp:posOffset>
                </wp:positionV>
                <wp:extent cx="6186170" cy="2321560"/>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186170" cy="23215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中国汽油焊接机市场现状研究分析与发展前景预测报告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6.7pt;margin-top:189.9pt;height:182.8pt;width:487.1pt;z-index:251663360;mso-width-relative:page;mso-height-relative:page;" filled="f" stroked="f" coordsize="21600,21600" o:gfxdata="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PYg9F/dAAAACwEA&#10;AA8AAAAAAAAAAQAgAAAAIgAAAGRycy9kb3ducmV2LnhtbFBLAQIUABQAAAAIAIdO4kAS2k5mhwIA&#10;ANwEAAAOAAAAAAAAAAEAIAAAACwBAABkcnMvZTJvRG9jLnhtbFBLBQYAAAAABgAGAFkBAAAlBgAA&#10;AAA=&#10;">
                <v:fill on="f" focussize="0,0"/>
                <v:stroke on="f" weight="0.5pt"/>
                <v:imagedata o:title=""/>
                <o:lock v:ext="edit" aspectratio="f"/>
                <v:textbox>
                  <w:txbxContent>
                    <w:p>
                      <w:pPr>
                        <w:rPr>
                          <w:rFonts w:hint="eastAsia" w:ascii="宋体" w:hAnsi="宋体" w:eastAsia="宋体" w:cs="宋体"/>
                          <w:b/>
                          <w:bCs w:val="0"/>
                          <w:sz w:val="72"/>
                          <w:szCs w:val="72"/>
                          <w:lang w:val="en-US" w:eastAsia="zh-CN"/>
                        </w:rPr>
                      </w:pPr>
                      <w:r>
                        <w:rPr>
                          <w:rFonts w:hint="eastAsia" w:ascii="宋体" w:hAnsi="宋体" w:eastAsia="宋体" w:cs="宋体"/>
                          <w:b/>
                          <w:bCs w:val="0"/>
                          <w:sz w:val="72"/>
                          <w:szCs w:val="72"/>
                          <w:lang w:val="en-US" w:eastAsia="zh-CN"/>
                        </w:rPr>
                        <w:t>中国汽油焊接机市场现状研究分析与发展前景预测报告</w:t>
                      </w:r>
                    </w:p>
                  </w:txbxContent>
                </v:textbox>
              </v:shape>
            </w:pict>
          </mc:Fallback>
        </mc:AlternateContent>
      </w:r>
      <w:r>
        <w:rPr>
          <w:rStyle w:val="13"/>
          <w:rFonts w:hint="eastAsia"/>
          <w:sz w:val="24"/>
          <w:szCs w:val="24"/>
          <w:lang w:eastAsia="zh-CN"/>
        </w:rPr>
        <w:drawing>
          <wp:inline distT="0" distB="0" distL="114300" distR="114300">
            <wp:extent cx="1702435" cy="814070"/>
            <wp:effectExtent l="0" t="0" r="12065" b="5080"/>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702435" cy="814070"/>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5408;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g">
            <w:drawing>
              <wp:anchor distT="0" distB="0" distL="114300" distR="114300" simplePos="0" relativeHeight="251664384"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4384;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2021年中国汽油焊接机市场销售收入达到了 万元，预计2028年可以达到 万元，2022-2028期间年复合增长率(CAGR)为 %。中国市场核心厂商包括LAKU Industries Sdn Bhd、Lincoln Electric Company、Shindaiwa、MOSA和Miller Electric等，按收入计，2021年中国市场前三大厂商占有大约 %的市场份额。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从产品类型方面来看，单输出占有重要地位，预计2028年份额将达到 %。同时就应用来看，汽车在2021年份额大约是 %，未来几年CAGR大约为 %。</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报告研究中国市场汽油焊接机的生产、消费及进出口情况，重点关注在中国市场扮演重要角色的全球及本土汽油焊接机生产商，呈现这些厂商在中国市场的汽油焊接机销量、收入、价格、毛利率、市场份额等关键指标。此外，针对汽油焊接机产品本身的细分增长情况，如不同汽油焊接机产品类型、价格、销量、收入，不同应用汽油焊接机的市场销量等，本文也做了深入分析。历史数据为2017至2021年，预测数据为2022至2028年。</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主要厂商包括：</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LAKU Industries Sdn Bhd</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Lincoln Electric Company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Shindaiwa</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MOSA</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Miller Electric</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ITW Welding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Champion</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Hobart Welding Products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Pramac</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HYUNDAI</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Cruxweld</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B?hmer</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Genset Weld Baby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Multiquip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Daihen</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Powerflex</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按照不同产品类型，包括如下几个类别：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单输出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双输出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按照不同应用，主要包括如下几个方面：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汽车</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工业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其他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国内重点关注如下几个地区: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华东地区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华南地区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华中地区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华北地区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西南地区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东北及西北地区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本文正文共10章，各章节主要内容如下：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第1章：报告统计范围、产品细分及中国总体规模（销量、销售收入等数据，2017-2028年）；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第2章：中国市场汽油焊接机主要厂商（品牌）竞争分析，主要包括汽油焊接机销量、收入、市场份额、价格、产地及行业集中度分析；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第3章：中国汽油焊接机主要地区销量分析，包括销量及份额等；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第4章：中国市场汽油焊接机主要厂商（品牌）基本情况介绍，包括公司简介、汽油焊接机产品型号、销量、价格、收入及最新动态等；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第5章：中国不同类型汽油焊接机销量、收入、价格及份额等；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第6章：中国不同应用汽油焊接机销量、收入、价格及份额等；</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第7章：行业发展环境分析；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第8章：供应链分析；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第9章：中国本土汽油焊接机生产情况分析，及中国市场汽油焊接机进出口情况；</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第10章：报告结论。</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正文目录</w:t>
      </w:r>
    </w:p>
    <w:p>
      <w:pPr>
        <w:widowControl/>
        <w:jc w:val="left"/>
        <w:rPr>
          <w:rStyle w:val="13"/>
          <w:rFonts w:hint="eastAsia"/>
          <w:b w:val="0"/>
          <w:bCs w:val="0"/>
          <w:sz w:val="24"/>
          <w:szCs w:val="24"/>
          <w:lang w:val="en-US" w:eastAsia="zh-CN"/>
        </w:rPr>
      </w:pP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 汽油焊接机市场概述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 产品定义及统计范围</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 按照不同产品类型，汽油焊接机主要可以分为如下几个类别</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1.2.1 不同类型汽油焊接机增长趋势2017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1.2.2 单输出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1.2.3 双输出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 从不同应用，汽油焊接机主要包括如下几个方面</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1.3.1 汽车</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1.3.2 工业</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1.3.3 其他</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 中国汽油焊接机发展现状及未来趋势（2017-2028）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1.4.1 中国市场汽油焊接机收入及增长率（2017-2028）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1.4.2 中国市场汽油焊接机销量及增长率（2017-2028）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2 中国市场主要汽油焊接机厂商分析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 中国市场主要厂商汽油焊接机销量、收入及市场份额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2.1.1 中国市场主要厂商汽油焊接机销量（2017-2022）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2.1.2 中国市场主要厂商汽油焊接机收入（2017-2022）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2.1.3 2021年中国市场主要厂商汽油焊接机收入排名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2.1.4 中国市场主要厂商汽油焊接机价格（2017-2022）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2.2 中国市场主要厂商汽油焊接机产地分布及商业化日期</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 汽油焊接机行业集中度、竞争程度分析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2.3.1 汽油焊接机行业集中度分析：中国Top 5厂商市场份额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2.3.2 中国汽油焊接机第一梯队、第二梯队和第三梯队厂商（品牌）及2021年市场份额</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3 中国主要地区汽油焊接机分析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 中国主要地区汽油焊接机市场规模分析：2017 VS 2021 VS 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3.1.1 中国主要地区汽油焊接机销量及市场份额（2017-2022）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3.1.2 中国主要地区汽油焊接机销量及市场份额预测（2023-2028）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3.1.3 中国主要地区汽油焊接机收入及市场份额（2017-2022）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3.1.4 中国主要地区汽油焊接机收入及市场份额预测（2023-2028）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3.2 华东地区汽油焊接机销量、收入及增长率(2017-2028)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3.3 华南地区汽油焊接机销量、收入及增长率(2017-2028)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3.4 华中地区汽油焊接机销量、收入及增长率(2017-2028)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3.5 华北地区汽油焊接机销量、收入及增长率(2017-2028)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3.6 西南地区汽油焊接机销量、收入及增长率(2017-2028)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3.7 东北及西北地区汽油焊接机销量、收入及增长率(2017-2028)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4 中国市场汽油焊接机主要企业分析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 LAKU Industries Sdn Bhd</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 LAKU Industries Sdn Bhd基本信息、汽油焊接机生产基地、总部、竞争对手及市场地位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 LAKU Industries Sdn Bhd汽油焊接机产品规格、参数及市场应用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 LAKU Industries Sdn Bhd在中国市场汽油焊接机销量、收入、价格及毛利率（2017-2022）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 LAKU Industries Sdn Bhd公司简介及主要业务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 LAKU Industries Sdn Bhd企业最新动态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 Lincoln Electric Company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4.2.1 Lincoln Electric Company基本信息、汽油焊接机生产基地、总部、竞争对手及市场地位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4.2.2 Lincoln Electric Company汽油焊接机产品规格、参数及市场应用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4.2.3 Lincoln Electric Company在中国市场汽油焊接机销量、收入、价格及毛利率（2017-2022）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4.2.4 Lincoln Electric Company公司简介及主要业务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4.2.5 Lincoln Electric Company企业最新动态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 Shindaiwa</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4.3.1 Shindaiwa基本信息、汽油焊接机生产基地、总部、竞争对手及市场地位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4.3.2 Shindaiwa汽油焊接机产品规格、参数及市场应用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4.3.3 Shindaiwa在中国市场汽油焊接机销量、收入、价格及毛利率（2017-2022）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4.3.4 Shindaiwa公司简介及主要业务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4.3.5 Shindaiwa企业最新动态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 MOSA</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4.4.1 MOSA基本信息、汽油焊接机生产基地、总部、竞争对手及市场地位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4.4.2 MOSA汽油焊接机产品规格、参数及市场应用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4.4.3 MOSA在中国市场汽油焊接机销量、收入、价格及毛利率（2017-2022）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4.4.4 MOSA公司简介及主要业务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4.4.5 MOSA企业最新动态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 Miller Electric</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4.5.1 Miller Electric基本信息、汽油焊接机生产基地、总部、竞争对手及市场地位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4.5.2 Miller Electric汽油焊接机产品规格、参数及市场应用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4.5.3 Miller Electric在中国市场汽油焊接机销量、收入、价格及毛利率（2017-2022）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4.5.4 Miller Electric公司简介及主要业务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4.5.5 Miller Electric企业最新动态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 ITW Welding</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4.6.1 ITW Welding基本信息、汽油焊接机生产基地、总部、竞争对手及市场地位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4.6.2 ITW Welding汽油焊接机产品规格、参数及市场应用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4.6.3 ITW Welding在中国市场汽油焊接机销量、收入、价格及毛利率（2017-2022）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4.6.4 ITW Welding公司简介及主要业务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4.6.5 ITW Welding企业最新动态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4.7 Champion</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4.7.1 Champion基本信息、汽油焊接机生产基地、总部、竞争对手及市场地位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4.7.2 Champion汽油焊接机产品规格、参数及市场应用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4.7.3 Champion在中国市场汽油焊接机销量、收入、价格及毛利率（2017-2022）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4.7.4 Champion公司简介及主要业务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4.7.5 Champion企业最新动态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4.8 Hobart Welding Products</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4.8.1 Hobart Welding Products基本信息、汽油焊接机生产基地、总部、竞争对手及市场地位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4.8.2 Hobart Welding Products汽油焊接机产品规格、参数及市场应用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4.8.3 Hobart Welding Products在中国市场汽油焊接机销量、收入、价格及毛利率（2017-2022）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4.8.4 Hobart Welding Products公司简介及主要业务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4.8.5 Hobart Welding Products企业最新动态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4.9 Pramac</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4.9.1 Pramac基本信息、汽油焊接机生产基地、总部、竞争对手及市场地位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4.9.2 Pramac汽油焊接机产品规格、参数及市场应用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4.9.3 Pramac在中国市场汽油焊接机销量、收入、价格及毛利率（2017-2022）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4.9.4 Pramac公司简介及主要业务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4.9.5 Pramac企业最新动态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4.10 HYUNDAI</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4.10.1 HYUNDAI基本信息、汽油焊接机生产基地、总部、竞争对手及市场地位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4.10.2 HYUNDAI汽油焊接机产品规格、参数及市场应用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4.10.3 HYUNDAI在中国市场汽油焊接机销量、收入、价格及毛利率（2017-2022）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4.10.4 HYUNDAI公司简介及主要业务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4.10.5 HYUNDAI企业最新动态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 Cruxweld</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4.11.1 Cruxweld基本信息、汽油焊接机生产基地、总部、竞争对手及市场地位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4.11.2 Cruxweld汽油焊接机产品规格、参数及市场应用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4.11.3 Cruxweld在中国市场汽油焊接机销量、收入、价格及毛利率（2017-2022）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4.11.4 Cruxweld公司简介及主要业务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4.11.5 Cruxweld企业最新动态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 B?hmer</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4.12.1 B?hmer基本信息、汽油焊接机生产基地、总部、竞争对手及市场地位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4.12.2 B?hmer汽油焊接机产品规格、参数及市场应用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4.12.3 B?hmer在中国市场汽油焊接机销量、收入、价格及毛利率（2017-2022）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4.12.4 B?hmer公司简介及主要业务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4.12.5 B?hmer企业最新动态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 Genset Weld Baby</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4.13.1 Genset Weld Baby基本信息、汽油焊接机生产基地、总部、竞争对手及市场地位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4.13.2 Genset Weld Baby汽油焊接机产品规格、参数及市场应用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4.13.3 Genset Weld Baby在中国市场汽油焊接机销量、收入、价格及毛利率（2017-2022）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4.13.4 Genset Weld Baby公司简介及主要业务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4.13.5 Genset Weld Baby企业最新动态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 Multiquip</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4.14.1 Multiquip基本信息、汽油焊接机生产基地、总部、竞争对手及市场地位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4.14.2 Multiquip汽油焊接机产品规格、参数及市场应用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4.14.3 Multiquip在中国市场汽油焊接机销量、收入、价格及毛利率（2017-2022）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4.14.4 Multiquip公司简介及主要业务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4.14.5 Multiquip企业最新动态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 Daihen</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4.15.1 Daihen基本信息、汽油焊接机生产基地、总部、竞争对手及市场地位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4.15.2 Daihen汽油焊接机产品规格、参数及市场应用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4.15.3 Daihen在中国市场汽油焊接机销量、收入、价格及毛利率（2017-2022）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4.15.4 Daihen公司简介及主要业务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4.15.5 Daihen企业最新动态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4.16 Powerflex</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4.16.1 Powerflex基本信息、汽油焊接机生产基地、总部、竞争对手及市场地位</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4.16.2 Powerflex汽油焊接机产品规格、参数及市场应用</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4.16.3 Powerflex在中国市场汽油焊接机销量、收入、价格及毛利率（2017-2022）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4.16.4 Powerflex公司简介及主要业务</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4.16.5 Powerflex企业最新动态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5 不同类型汽油焊接机分析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 中国市场不同产品类型汽油焊接机销量（2017-2028）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5.1.1 中国市场不同产品类型汽油焊接机销量及市场份额（2017-2022）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5.1.2 中国市场不同产品类型汽油焊接机销量预测（2023-2028）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 中国市场不同产品类型汽油焊接机规模（2017-2028）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5.2.1 中国市场不同产品类型汽油焊接机规模及市场份额（2017-2022）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5.2.2 中国市场不同产品类型汽油焊接机规模预测（2023-2028）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5.3 中国市场不同产品类型汽油焊接机价格走势（2017-2028）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6 不同应用汽油焊接机分析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 中国市场不同应用汽油焊接机销量（2017-2028）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6.1.1 中国市场不同应用汽油焊接机销量及市场份额（2017-2022）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6.1.2 中国市场不同应用汽油焊接机销量预测（2023-2028）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 中国市场不同应用汽油焊接机规模（2017-2028）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6.2.1 中国市场不同应用汽油焊接机规模及市场份额（2017-2022）</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6.2.2 中国市场不同应用汽油焊接机规模预测（2023-2028）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6.3 中国市场不同应用汽油焊接机价格走势（2017-2028）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7 行业发展环境分析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7.1 汽油焊接机行业发展趋势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7.2 汽油焊接机行业主要驱动因素</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7.3 汽油焊接机中国企业SWOT分析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 中国汽油焊接机行业政策环境分析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7.4.1 行业主管部门及监管体制</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7.4.2 行业相关政策动向</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7.4.3 行业相关规划</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8 行业供应链分析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8.1 全球产业链趋势</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 汽油焊接机行业产业链简介</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8.2.1 汽油焊接机行业供应链分析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8.2.2 主要原料及供应情况</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8.2.3 汽油焊接机行业主要下游客户</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8.3 汽油焊接机行业采购模式</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8.4 汽油焊接机行业生产模式</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8.5 汽油焊接机行业销售模式及销售渠道</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9 中国本土汽油焊接机产能、产量分析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 中国汽油焊接机供需现状及预测（2017-2028）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9.1.1 中国汽油焊接机产能、产量、产能利用率及发展趋势（2017-2028）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9.1.2 中国汽油焊接机产量、市场需求量及发展趋势（2017-2028）</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 中国汽油焊接机进出口分析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9.2.1 中国市场汽油焊接机主要进口来源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9.2.2 中国市场汽油焊接机主要出口目的地</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10 研究成果及结论</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11 附录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11.1 研究方法</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 数据来源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11.2.1 二手信息来源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11.2.2 一手信息来源</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11.3 数据交互验证</w:t>
      </w:r>
    </w:p>
    <w:p>
      <w:pPr>
        <w:widowControl/>
        <w:jc w:val="left"/>
        <w:rPr>
          <w:rStyle w:val="13"/>
          <w:rFonts w:hint="eastAsia"/>
          <w:b w:val="0"/>
          <w:bCs w:val="0"/>
          <w:sz w:val="24"/>
          <w:szCs w:val="24"/>
          <w:lang w:val="en-US" w:eastAsia="zh-CN"/>
        </w:rPr>
      </w:pPr>
      <w:r>
        <w:rPr>
          <w:rStyle w:val="13"/>
          <w:rFonts w:hint="eastAsia"/>
          <w:b w:val="0"/>
          <w:bCs w:val="0"/>
          <w:sz w:val="24"/>
          <w:szCs w:val="24"/>
          <w:lang w:val="en-US" w:eastAsia="zh-CN"/>
        </w:rPr>
        <w:t xml:space="preserve">    11.4 免责声明</w:t>
      </w:r>
    </w:p>
    <w:p>
      <w:pPr>
        <w:widowControl/>
        <w:jc w:val="left"/>
        <w:rPr>
          <w:rStyle w:val="13"/>
          <w:rFonts w:hint="eastAsia"/>
          <w:b w:val="0"/>
          <w:bCs w:val="0"/>
          <w:sz w:val="24"/>
          <w:szCs w:val="24"/>
          <w:lang w:val="en-US" w:eastAsia="zh-CN"/>
        </w:rPr>
      </w:pPr>
    </w:p>
    <w:p>
      <w:pPr>
        <w:widowControl/>
        <w:ind w:firstLine="480"/>
        <w:jc w:val="left"/>
        <w:rPr>
          <w:rStyle w:val="13"/>
          <w:rFonts w:hint="eastAsia"/>
          <w:b w:val="0"/>
          <w:bCs w:val="0"/>
          <w:sz w:val="24"/>
          <w:szCs w:val="24"/>
          <w:lang w:val="en-US" w:eastAsia="zh-CN"/>
        </w:rPr>
      </w:pPr>
    </w:p>
    <w:p>
      <w:pPr>
        <w:widowControl/>
        <w:jc w:val="left"/>
        <w:rPr>
          <w:rStyle w:val="13"/>
          <w:rFonts w:hint="eastAsia"/>
          <w:b/>
          <w:bCs/>
          <w:sz w:val="24"/>
          <w:szCs w:val="24"/>
          <w:lang w:val="en-US" w:eastAsia="zh-CN"/>
        </w:rPr>
      </w:pPr>
    </w:p>
    <w:p>
      <w:pPr>
        <w:widowControl/>
        <w:jc w:val="left"/>
        <w:rPr>
          <w:rStyle w:val="13"/>
          <w:rFonts w:hint="eastAsia"/>
          <w:b/>
          <w:bCs/>
          <w:sz w:val="24"/>
          <w:szCs w:val="24"/>
        </w:rPr>
      </w:pPr>
      <w:r>
        <w:rPr>
          <w:rStyle w:val="13"/>
          <w:rFonts w:hint="eastAsia"/>
          <w:b/>
          <w:bCs/>
          <w:sz w:val="24"/>
          <w:szCs w:val="24"/>
          <w:lang w:val="en-US" w:eastAsia="zh-CN"/>
        </w:rPr>
        <w:t>注：本文为报告目录展示，</w:t>
      </w: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24029155"/>
      <w:bookmarkStart w:id="1" w:name="_Toc26780265"/>
      <w:bookmarkStart w:id="2" w:name="_Toc104146262"/>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24028591"/>
      <w:bookmarkStart w:id="4" w:name="_Toc24972781"/>
      <w:bookmarkStart w:id="5" w:name="_Toc104146164"/>
      <w:r>
        <w:rPr>
          <w:rFonts w:hint="eastAsia"/>
        </w:rPr>
        <w:t>数据来源</w:t>
      </w:r>
      <w:bookmarkEnd w:id="3"/>
      <w:bookmarkEnd w:id="4"/>
      <w:bookmarkEnd w:id="5"/>
    </w:p>
    <w:p>
      <w:pPr>
        <w:pStyle w:val="5"/>
        <w:bidi w:val="0"/>
      </w:pPr>
      <w:bookmarkStart w:id="6" w:name="_Toc24972782"/>
      <w:bookmarkStart w:id="7" w:name="_Toc24028592"/>
      <w:bookmarkStart w:id="8" w:name="_Toc104146165"/>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24028593"/>
      <w:bookmarkStart w:id="10" w:name="_Toc104146166"/>
      <w:bookmarkStart w:id="11" w:name="_Toc2497278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221E7DE1-FFC2-4E71-A695-B11AB77A82A7}"/>
  </w:font>
  <w:font w:name="宋体">
    <w:panose1 w:val="02010600030101010101"/>
    <w:charset w:val="86"/>
    <w:family w:val="auto"/>
    <w:pitch w:val="default"/>
    <w:sig w:usb0="00000003" w:usb1="288F0000" w:usb2="00000006" w:usb3="00000000" w:csb0="00040001" w:csb1="00000000"/>
    <w:embedRegular r:id="rId2" w:fontKey="{8131938B-127F-4EB7-916C-0CA07D723C0C}"/>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7FAA108-9248-46FF-83D5-21AEB186645A}"/>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汉仪旗黑-55简">
    <w:panose1 w:val="00020600040101010101"/>
    <w:charset w:val="80"/>
    <w:family w:val="auto"/>
    <w:pitch w:val="default"/>
    <w:sig w:usb0="A00002BF" w:usb1="18CF7CFA" w:usb2="00000016" w:usb3="00000000" w:csb0="40020001" w:csb1="C0D60000"/>
    <w:embedRegular r:id="rId4" w:fontKey="{BBD8C17A-211C-4E14-92B2-0D57DE69C822}"/>
  </w:font>
  <w:font w:name="微软雅黑">
    <w:panose1 w:val="020B0503020204020204"/>
    <w:charset w:val="86"/>
    <w:family w:val="auto"/>
    <w:pitch w:val="default"/>
    <w:sig w:usb0="80000287" w:usb1="2ACF3C50" w:usb2="00000016" w:usb3="00000000" w:csb0="0004001F" w:csb1="00000000"/>
    <w:embedRegular r:id="rId5" w:fontKey="{045A40ED-75D3-4982-80C8-2F5BDE0EAC98}"/>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20"/>
        <w:szCs w:val="20"/>
      </w:rPr>
    </w:pPr>
    <w:r>
      <w:rPr>
        <w:rFonts w:hint="eastAsia"/>
        <w:b/>
        <w:bCs/>
        <w:color w:val="254061" w:themeColor="accent1" w:themeShade="80"/>
        <w:sz w:val="20"/>
        <w:szCs w:val="20"/>
      </w:rPr>
      <w:t>详情内容参考</w:t>
    </w:r>
    <w:r>
      <w:rPr>
        <w:rFonts w:hint="eastAsia"/>
        <w:b/>
        <w:bCs/>
        <w:color w:val="254061" w:themeColor="accent1" w:themeShade="80"/>
        <w:sz w:val="20"/>
        <w:szCs w:val="20"/>
        <w:lang w:val="en-US" w:eastAsia="zh-CN"/>
      </w:rPr>
      <w:t>QYResearch</w:t>
    </w:r>
    <w:r>
      <w:rPr>
        <w:rFonts w:hint="eastAsia"/>
        <w:b/>
        <w:bCs/>
        <w:color w:val="254061" w:themeColor="accent1" w:themeShade="80"/>
        <w:sz w:val="20"/>
        <w:szCs w:val="20"/>
      </w:rPr>
      <w:t>完整版</w:t>
    </w:r>
    <w:r>
      <w:rPr>
        <w:rFonts w:hint="eastAsia"/>
        <w:b/>
        <w:bCs/>
        <w:color w:val="254061" w:themeColor="accent1" w:themeShade="80"/>
        <w:sz w:val="20"/>
        <w:szCs w:val="20"/>
        <w:lang w:val="en-US" w:eastAsia="zh-CN"/>
      </w:rPr>
      <w:t>研究</w:t>
    </w:r>
    <w:r>
      <w:rPr>
        <w:rFonts w:hint="eastAsia"/>
        <w:b/>
        <w:bCs/>
        <w:color w:val="254061" w:themeColor="accent1" w:themeShade="80"/>
        <w:sz w:val="20"/>
        <w:szCs w:val="20"/>
      </w:rPr>
      <w:t>报告，www.qyresearch.com.cn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MTAwLCJoZGlkIjoiOTY1YzZkMmU4NWY4NWNmYzc1OWZjYTMyZjg1NjQ0NDYiLCJ1c2VyQ291bnQiOjEwMH0="/>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0CE9"/>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24C492F"/>
    <w:rsid w:val="03083AE3"/>
    <w:rsid w:val="04044FE5"/>
    <w:rsid w:val="044B62AB"/>
    <w:rsid w:val="05A258BB"/>
    <w:rsid w:val="05BF184D"/>
    <w:rsid w:val="05F371AC"/>
    <w:rsid w:val="06F94F87"/>
    <w:rsid w:val="07B94814"/>
    <w:rsid w:val="07D06DF1"/>
    <w:rsid w:val="086260C6"/>
    <w:rsid w:val="08FB3DD5"/>
    <w:rsid w:val="095D314F"/>
    <w:rsid w:val="0B7C59E4"/>
    <w:rsid w:val="0BE1433A"/>
    <w:rsid w:val="0C0F534B"/>
    <w:rsid w:val="0DF93919"/>
    <w:rsid w:val="0ED939EE"/>
    <w:rsid w:val="0F4143EC"/>
    <w:rsid w:val="0FD96B2A"/>
    <w:rsid w:val="119F531F"/>
    <w:rsid w:val="12D10B64"/>
    <w:rsid w:val="13120421"/>
    <w:rsid w:val="13916645"/>
    <w:rsid w:val="15B142DF"/>
    <w:rsid w:val="1639715A"/>
    <w:rsid w:val="164E44A9"/>
    <w:rsid w:val="16813348"/>
    <w:rsid w:val="17803B83"/>
    <w:rsid w:val="17D42FA4"/>
    <w:rsid w:val="17F8545D"/>
    <w:rsid w:val="18131D1F"/>
    <w:rsid w:val="18376B4B"/>
    <w:rsid w:val="18442F77"/>
    <w:rsid w:val="18DA283C"/>
    <w:rsid w:val="190E24B3"/>
    <w:rsid w:val="19E867F3"/>
    <w:rsid w:val="1BF65BDF"/>
    <w:rsid w:val="1E5D6446"/>
    <w:rsid w:val="1EAF2075"/>
    <w:rsid w:val="1F0A3D1E"/>
    <w:rsid w:val="1F8E56D3"/>
    <w:rsid w:val="1F9E1066"/>
    <w:rsid w:val="201900EE"/>
    <w:rsid w:val="213F6EC5"/>
    <w:rsid w:val="21415B4F"/>
    <w:rsid w:val="215E544D"/>
    <w:rsid w:val="21975E79"/>
    <w:rsid w:val="22124DF5"/>
    <w:rsid w:val="221D7F22"/>
    <w:rsid w:val="236544F0"/>
    <w:rsid w:val="243A2761"/>
    <w:rsid w:val="2511211C"/>
    <w:rsid w:val="25270BB7"/>
    <w:rsid w:val="25401F8E"/>
    <w:rsid w:val="25E136CF"/>
    <w:rsid w:val="25F77567"/>
    <w:rsid w:val="26472421"/>
    <w:rsid w:val="267235BA"/>
    <w:rsid w:val="280E0B16"/>
    <w:rsid w:val="286100D6"/>
    <w:rsid w:val="286363AA"/>
    <w:rsid w:val="28795BCE"/>
    <w:rsid w:val="294741D2"/>
    <w:rsid w:val="2988417C"/>
    <w:rsid w:val="29B10469"/>
    <w:rsid w:val="29E26902"/>
    <w:rsid w:val="2A001703"/>
    <w:rsid w:val="2A32072A"/>
    <w:rsid w:val="2A817ED1"/>
    <w:rsid w:val="2AB253C7"/>
    <w:rsid w:val="2AD6536A"/>
    <w:rsid w:val="2C2E3173"/>
    <w:rsid w:val="2CCB2372"/>
    <w:rsid w:val="2D4410A8"/>
    <w:rsid w:val="2E3B56D4"/>
    <w:rsid w:val="2E4F3C4C"/>
    <w:rsid w:val="2E502F32"/>
    <w:rsid w:val="2F1425CF"/>
    <w:rsid w:val="2FEC137B"/>
    <w:rsid w:val="31067EB2"/>
    <w:rsid w:val="3188462E"/>
    <w:rsid w:val="319F51C6"/>
    <w:rsid w:val="31F369F1"/>
    <w:rsid w:val="3247081A"/>
    <w:rsid w:val="332A6942"/>
    <w:rsid w:val="339235B8"/>
    <w:rsid w:val="33B01386"/>
    <w:rsid w:val="34FB38C5"/>
    <w:rsid w:val="35842E0D"/>
    <w:rsid w:val="368E401D"/>
    <w:rsid w:val="36C138F1"/>
    <w:rsid w:val="38860737"/>
    <w:rsid w:val="39CB60B0"/>
    <w:rsid w:val="3A3B5FB9"/>
    <w:rsid w:val="3B9F54F4"/>
    <w:rsid w:val="3BA7084C"/>
    <w:rsid w:val="3C7471AD"/>
    <w:rsid w:val="3CAD7358"/>
    <w:rsid w:val="3DD64F21"/>
    <w:rsid w:val="3DEB4A20"/>
    <w:rsid w:val="3DF70FFE"/>
    <w:rsid w:val="3E415F70"/>
    <w:rsid w:val="3EAA4DEF"/>
    <w:rsid w:val="3F033FEC"/>
    <w:rsid w:val="3FF6427F"/>
    <w:rsid w:val="41546DF6"/>
    <w:rsid w:val="418A59EC"/>
    <w:rsid w:val="41AF2209"/>
    <w:rsid w:val="4235270E"/>
    <w:rsid w:val="42821805"/>
    <w:rsid w:val="42D57A4D"/>
    <w:rsid w:val="449C2DF7"/>
    <w:rsid w:val="44F642A6"/>
    <w:rsid w:val="45B614F3"/>
    <w:rsid w:val="45F61D72"/>
    <w:rsid w:val="47171C82"/>
    <w:rsid w:val="47207F02"/>
    <w:rsid w:val="474D1900"/>
    <w:rsid w:val="476D5423"/>
    <w:rsid w:val="48F0738F"/>
    <w:rsid w:val="48FE0265"/>
    <w:rsid w:val="49B06B12"/>
    <w:rsid w:val="4A320D73"/>
    <w:rsid w:val="4AF32EA2"/>
    <w:rsid w:val="4BBA0128"/>
    <w:rsid w:val="4CE55648"/>
    <w:rsid w:val="4D0478AD"/>
    <w:rsid w:val="4D5304EA"/>
    <w:rsid w:val="4E5E2FEC"/>
    <w:rsid w:val="4E9C6583"/>
    <w:rsid w:val="4EC93DF4"/>
    <w:rsid w:val="503A35E5"/>
    <w:rsid w:val="5099655E"/>
    <w:rsid w:val="51C969CF"/>
    <w:rsid w:val="51FA146A"/>
    <w:rsid w:val="521F0CE5"/>
    <w:rsid w:val="527F5910"/>
    <w:rsid w:val="53442F38"/>
    <w:rsid w:val="53751A14"/>
    <w:rsid w:val="538716EF"/>
    <w:rsid w:val="544725D0"/>
    <w:rsid w:val="55377BCF"/>
    <w:rsid w:val="563D52AF"/>
    <w:rsid w:val="564927D4"/>
    <w:rsid w:val="567A0BDF"/>
    <w:rsid w:val="56D54068"/>
    <w:rsid w:val="57E778EC"/>
    <w:rsid w:val="5939268C"/>
    <w:rsid w:val="59542519"/>
    <w:rsid w:val="59BF4C1A"/>
    <w:rsid w:val="5A8B655E"/>
    <w:rsid w:val="5AB32912"/>
    <w:rsid w:val="5AD91878"/>
    <w:rsid w:val="5BB46942"/>
    <w:rsid w:val="5BE141DA"/>
    <w:rsid w:val="5C4468CA"/>
    <w:rsid w:val="5D094A6B"/>
    <w:rsid w:val="5D600B2F"/>
    <w:rsid w:val="5E784580"/>
    <w:rsid w:val="5E804BA8"/>
    <w:rsid w:val="5EDC75BE"/>
    <w:rsid w:val="5F1D65AC"/>
    <w:rsid w:val="5F642C99"/>
    <w:rsid w:val="602D6CC3"/>
    <w:rsid w:val="60C6233B"/>
    <w:rsid w:val="61387569"/>
    <w:rsid w:val="6142679E"/>
    <w:rsid w:val="61A30FEA"/>
    <w:rsid w:val="61DF5D9B"/>
    <w:rsid w:val="62BA60A9"/>
    <w:rsid w:val="63A9098A"/>
    <w:rsid w:val="64170F7A"/>
    <w:rsid w:val="642B176B"/>
    <w:rsid w:val="645106DE"/>
    <w:rsid w:val="65C8262B"/>
    <w:rsid w:val="675E7D24"/>
    <w:rsid w:val="6761670F"/>
    <w:rsid w:val="689A0C6D"/>
    <w:rsid w:val="69196036"/>
    <w:rsid w:val="69FF13B0"/>
    <w:rsid w:val="6A683BF3"/>
    <w:rsid w:val="6A7C09DC"/>
    <w:rsid w:val="6A7D774F"/>
    <w:rsid w:val="6ABA73A5"/>
    <w:rsid w:val="6B0D3978"/>
    <w:rsid w:val="6BB00954"/>
    <w:rsid w:val="6C474C68"/>
    <w:rsid w:val="6C830396"/>
    <w:rsid w:val="6CBE7173"/>
    <w:rsid w:val="6D341690"/>
    <w:rsid w:val="6DA26916"/>
    <w:rsid w:val="6DB009A4"/>
    <w:rsid w:val="6DEA7FA1"/>
    <w:rsid w:val="6E811DFE"/>
    <w:rsid w:val="6FAA2AFC"/>
    <w:rsid w:val="71580B1A"/>
    <w:rsid w:val="71AF5789"/>
    <w:rsid w:val="71E847F7"/>
    <w:rsid w:val="739C3AEB"/>
    <w:rsid w:val="76B850E0"/>
    <w:rsid w:val="771F6EF3"/>
    <w:rsid w:val="775A7B90"/>
    <w:rsid w:val="79F44681"/>
    <w:rsid w:val="7B235205"/>
    <w:rsid w:val="7E7326FA"/>
    <w:rsid w:val="7ECC6572"/>
    <w:rsid w:val="7F7854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9</Pages>
  <Words>4850</Words>
  <Characters>7733</Characters>
  <Lines>1</Lines>
  <Paragraphs>1</Paragraphs>
  <TotalTime>12</TotalTime>
  <ScaleCrop>false</ScaleCrop>
  <LinksUpToDate>false</LinksUpToDate>
  <CharactersWithSpaces>9391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2022-11-11T06:20:40Z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99C0DAA1BFD24262A3D7E53B38E9E35A</vt:lpwstr>
  </property>
  <property fmtid="{D5CDD505-2E9C-101B-9397-08002B2CF9AE}" pid="4" name="KSOTemplateUUID">
    <vt:lpwstr>v1.0_mb_v71SR7VtnYEavo0XsyTc2A==</vt:lpwstr>
  </property>
</Properties>
</file>