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1" w:firstLineChars="400"/>
        <w:rPr>
          <w:rFonts w:hint="eastAsia"/>
          <w:b/>
          <w:bCs/>
          <w:sz w:val="32"/>
          <w:szCs w:val="32"/>
        </w:rPr>
      </w:pPr>
      <w:r>
        <w:rPr>
          <w:b/>
          <w:bCs/>
          <w:sz w:val="32"/>
          <w:szCs w:val="32"/>
        </w:rPr>
        <w:t>SAP</w:t>
      </w:r>
      <w:r>
        <w:rPr>
          <w:rFonts w:hint="eastAsia"/>
          <w:b/>
          <w:bCs/>
          <w:sz w:val="32"/>
          <w:szCs w:val="32"/>
        </w:rPr>
        <w:t>揭秘者-</w:t>
      </w:r>
      <w:r>
        <w:rPr>
          <w:b/>
          <w:bCs/>
          <w:sz w:val="32"/>
          <w:szCs w:val="32"/>
        </w:rPr>
        <w:t xml:space="preserve"> 启用生产订单ATP检查要跟用户确认的关键点及ATP检查的后台配置</w:t>
      </w:r>
    </w:p>
    <w:p>
      <w:pPr>
        <w:rPr>
          <w:b/>
          <w:bCs/>
          <w:szCs w:val="21"/>
        </w:rPr>
      </w:pPr>
    </w:p>
    <w:p>
      <w:pPr>
        <w:rPr>
          <w:b/>
          <w:bCs/>
          <w:szCs w:val="21"/>
        </w:rPr>
      </w:pPr>
      <w:r>
        <w:rPr>
          <w:rFonts w:hint="eastAsia"/>
          <w:b/>
          <w:bCs/>
          <w:szCs w:val="21"/>
        </w:rPr>
        <w:t>文章摘要：</w:t>
      </w:r>
    </w:p>
    <w:p>
      <w:pPr>
        <w:rPr>
          <w:b/>
          <w:bCs/>
          <w:szCs w:val="21"/>
        </w:rPr>
      </w:pPr>
      <w:r>
        <w:rPr>
          <w:rFonts w:hint="eastAsia"/>
          <w:b/>
          <w:bCs/>
          <w:szCs w:val="21"/>
        </w:rPr>
        <w:t xml:space="preserve">  上个文章主要给大家讲了启用生产订单ATP检查的业务背景及相关的前台操作，读完上篇文章之后，大家心里肯定在想，那么ATP检查涉及到哪些后台配置呢，在进行后台配置之前，是否先需要跟用户进行需求调研，</w:t>
      </w:r>
    </w:p>
    <w:p>
      <w:pPr>
        <w:rPr>
          <w:rFonts w:hint="eastAsia"/>
          <w:b/>
          <w:bCs/>
          <w:szCs w:val="21"/>
        </w:rPr>
      </w:pPr>
      <w:r>
        <w:rPr>
          <w:rFonts w:hint="eastAsia"/>
          <w:b/>
          <w:bCs/>
          <w:szCs w:val="21"/>
        </w:rPr>
        <w:t>如果要的话，那么需要跟用户谈一些什么，需要确认的关键点是什么呢？</w:t>
      </w:r>
    </w:p>
    <w:p>
      <w:pPr>
        <w:rPr>
          <w:b/>
          <w:bCs/>
        </w:rPr>
      </w:pPr>
      <w:r>
        <w:rPr>
          <w:rFonts w:hint="eastAsia"/>
          <w:b/>
          <w:bCs/>
        </w:rPr>
        <w:t>这篇文章就会围绕着这个内容来给大家一一讲解。</w:t>
      </w:r>
    </w:p>
    <w:p>
      <w:pPr>
        <w:rPr>
          <w:b/>
          <w:bCs/>
        </w:rPr>
      </w:pPr>
      <w:r>
        <w:rPr>
          <w:rFonts w:hint="eastAsia"/>
          <w:b/>
          <w:bCs/>
        </w:rPr>
        <w:t>首先在进行生产订单ATP检查后台配置之前，当然需要先跟用户做需求调研，在实际项目上做需求调研，考虑启用ATP检查之前，必须要跟业务用户确认以下5个需求及关键点：</w:t>
      </w:r>
    </w:p>
    <w:p>
      <w:pPr>
        <w:numPr>
          <w:ilvl w:val="0"/>
          <w:numId w:val="1"/>
        </w:numPr>
        <w:rPr>
          <w:b/>
          <w:bCs/>
        </w:rPr>
      </w:pPr>
      <w:r>
        <w:rPr>
          <w:rFonts w:hint="eastAsia"/>
          <w:b/>
          <w:bCs/>
        </w:rPr>
        <w:t>哪些物料需要进行ATP检查哪些料不需要？</w:t>
      </w:r>
    </w:p>
    <w:p>
      <w:pPr>
        <w:rPr>
          <w:b/>
          <w:bCs/>
        </w:rPr>
      </w:pPr>
      <w:r>
        <w:rPr>
          <w:rFonts w:hint="eastAsia"/>
          <w:b/>
          <w:bCs/>
        </w:rPr>
        <w:t xml:space="preserve">      比如：电子行业中很多开关,螺丝之内的小零件随时都可以随地都可以买，可以不需要进行ATP检查，如流程行业中的水，空气等也一样；</w:t>
      </w:r>
    </w:p>
    <w:p>
      <w:pPr>
        <w:rPr>
          <w:b/>
          <w:bCs/>
        </w:rPr>
      </w:pPr>
      <w:r>
        <w:rPr>
          <w:rFonts w:hint="eastAsia"/>
          <w:b/>
          <w:bCs/>
        </w:rPr>
        <w:t xml:space="preserve">      另外有一些物料，如弹键,弹片 采购周期非常短，最多提前1天就可以购买进来，这种也要考虑是否要设定ATP检查；</w:t>
      </w:r>
    </w:p>
    <w:p>
      <w:pPr>
        <w:rPr>
          <w:b/>
          <w:bCs/>
        </w:rPr>
      </w:pPr>
      <w:r>
        <w:rPr>
          <w:rFonts w:hint="eastAsia"/>
          <w:b/>
          <w:bCs/>
        </w:rPr>
        <w:t xml:space="preserve"> 比如：除了开关,螺丝之外其他所有料都需要进行ATP检查，但弹键,弹片 采购周期非常短，最多提前2天就可以购买进来。</w:t>
      </w:r>
    </w:p>
    <w:p>
      <w:pPr>
        <w:rPr>
          <w:b/>
          <w:bCs/>
        </w:rPr>
      </w:pPr>
      <w:r>
        <w:rPr>
          <w:rFonts w:hint="eastAsia"/>
          <w:b/>
          <w:bCs/>
        </w:rPr>
        <w:t xml:space="preserve">      其它关键物料，采购周期比较长的，则一定要设置ATP检查，避免导致安排了生产之后又由于缺料导致生产不了，导致资源的浪费。</w:t>
      </w:r>
    </w:p>
    <w:p>
      <w:pPr>
        <w:numPr>
          <w:ilvl w:val="0"/>
          <w:numId w:val="2"/>
        </w:numPr>
        <w:rPr>
          <w:b/>
          <w:bCs/>
        </w:rPr>
      </w:pPr>
      <w:r>
        <w:rPr>
          <w:rFonts w:hint="eastAsia"/>
          <w:b/>
          <w:bCs/>
        </w:rPr>
        <w:t>是在生产订单创建的时候进行ATP检查还是在下达的时候进行ATP检查？</w:t>
      </w:r>
    </w:p>
    <w:p>
      <w:pPr>
        <w:numPr>
          <w:ilvl w:val="0"/>
          <w:numId w:val="2"/>
        </w:numPr>
        <w:rPr>
          <w:b/>
          <w:bCs/>
        </w:rPr>
      </w:pPr>
      <w:r>
        <w:rPr>
          <w:rFonts w:hint="eastAsia"/>
          <w:b/>
          <w:bCs/>
        </w:rPr>
        <w:t>进行ATP检查的时候需要考虑哪些单据作为供给和需求？</w:t>
      </w:r>
    </w:p>
    <w:p>
      <w:pPr>
        <w:rPr>
          <w:b/>
          <w:bCs/>
        </w:rPr>
      </w:pPr>
      <w:r>
        <w:rPr>
          <w:rFonts w:hint="eastAsia"/>
          <w:b/>
          <w:bCs/>
        </w:rPr>
        <w:t xml:space="preserve">        主要是考虑可靠性，比如说计划订单，未审批的生产订单是否应该要作为供给来考虑，</w:t>
      </w:r>
    </w:p>
    <w:p>
      <w:pPr>
        <w:rPr>
          <w:b/>
          <w:bCs/>
        </w:rPr>
      </w:pPr>
      <w:r>
        <w:rPr>
          <w:rFonts w:hint="eastAsia"/>
          <w:b/>
          <w:bCs/>
        </w:rPr>
        <w:t xml:space="preserve">      预留什么的是否要作为需求来考虑？不用的项目，不用的业务场景有不同的设定。作为顾问不能提用户决定，但需要告诉用户考虑与不考虑的利与弊。</w:t>
      </w:r>
    </w:p>
    <w:p>
      <w:pPr>
        <w:ind w:firstLine="420" w:firstLineChars="200"/>
        <w:rPr>
          <w:b/>
          <w:bCs/>
        </w:rPr>
      </w:pPr>
      <w:r>
        <w:rPr>
          <w:rFonts w:hint="eastAsia"/>
          <w:b/>
          <w:bCs/>
        </w:rPr>
        <w:t>4.  ATP考虑供给的时候是否需要考虑指定仓库地点的供给？</w:t>
      </w:r>
    </w:p>
    <w:p>
      <w:pPr>
        <w:ind w:firstLine="420" w:firstLineChars="200"/>
        <w:rPr>
          <w:b/>
          <w:bCs/>
        </w:rPr>
      </w:pPr>
      <w:r>
        <w:rPr>
          <w:rFonts w:hint="eastAsia"/>
          <w:b/>
          <w:bCs/>
        </w:rPr>
        <w:t>5. ATP检查失败时是由系统自动决定不能创建或下达生产订单还是由用户来决定？</w:t>
      </w:r>
    </w:p>
    <w:p>
      <w:pPr>
        <w:rPr>
          <w:b/>
          <w:bCs/>
        </w:rPr>
      </w:pPr>
      <w:r>
        <w:rPr>
          <w:rFonts w:hint="eastAsia"/>
          <w:b/>
          <w:bCs/>
        </w:rPr>
        <w:t>只有跟用户做完充分的需求调研，确认完这些之后，才能在系统中按照需求确认的结果进行后台配置，配置出适合该项目的生产订单ATP检查方式。</w:t>
      </w:r>
    </w:p>
    <w:p>
      <w:pPr>
        <w:rPr>
          <w:b/>
          <w:bCs/>
        </w:rPr>
      </w:pPr>
      <w:r>
        <w:rPr>
          <w:rFonts w:hint="eastAsia"/>
          <w:b/>
          <w:bCs/>
        </w:rPr>
        <w:t>那么大家可能要问了，为什么我们做生产订单ATP检查之前必须要先跟用户确认这些关键点呢，那么接下来，让我们来看看生产订单ATP检查的后台配置有哪些内容，需要怎么设置，</w:t>
      </w:r>
    </w:p>
    <w:p>
      <w:pPr>
        <w:rPr>
          <w:b/>
          <w:bCs/>
        </w:rPr>
      </w:pPr>
      <w:r>
        <w:rPr>
          <w:rFonts w:hint="eastAsia"/>
          <w:b/>
          <w:bCs/>
        </w:rPr>
        <w:t>了解完了之后，你就知道为什么要确认这些关键点了。</w:t>
      </w:r>
    </w:p>
    <w:p>
      <w:pPr>
        <w:rPr>
          <w:b/>
          <w:bCs/>
        </w:rPr>
      </w:pPr>
      <w:r>
        <w:rPr>
          <w:rFonts w:hint="eastAsia"/>
          <w:b/>
          <w:bCs/>
        </w:rPr>
        <w:t xml:space="preserve"> 我SAP标准的教材中，我们可以看到涉及到ATP检查的以下几个关键的主数据设置点和后台配置点：</w:t>
      </w:r>
    </w:p>
    <w:p>
      <w:pPr>
        <w:rPr>
          <w:b/>
          <w:bCs/>
        </w:rPr>
      </w:pPr>
      <w:r>
        <w:rPr>
          <w:rFonts w:hint="eastAsia"/>
          <w:b/>
          <w:bCs/>
        </w:rPr>
        <w:t xml:space="preserve">  </w:t>
      </w:r>
      <w:r>
        <w:rPr>
          <w:b/>
          <w:bCs/>
        </w:rPr>
        <w:drawing>
          <wp:inline distT="0" distB="0" distL="0" distR="0">
            <wp:extent cx="9288145" cy="5153660"/>
            <wp:effectExtent l="0" t="0" r="8255" b="8890"/>
            <wp:docPr id="16620388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038863" name="图片 1"/>
                    <pic:cNvPicPr>
                      <a:picLocks noChangeAspect="1"/>
                    </pic:cNvPicPr>
                  </pic:nvPicPr>
                  <pic:blipFill>
                    <a:blip r:embed="rId4"/>
                    <a:stretch>
                      <a:fillRect/>
                    </a:stretch>
                  </pic:blipFill>
                  <pic:spPr>
                    <a:xfrm>
                      <a:off x="0" y="0"/>
                      <a:ext cx="9288171" cy="5153744"/>
                    </a:xfrm>
                    <a:prstGeom prst="rect">
                      <a:avLst/>
                    </a:prstGeom>
                  </pic:spPr>
                </pic:pic>
              </a:graphicData>
            </a:graphic>
          </wp:inline>
        </w:drawing>
      </w:r>
    </w:p>
    <w:p>
      <w:pPr>
        <w:rPr>
          <w:b/>
          <w:bCs/>
        </w:rPr>
      </w:pPr>
      <w:r>
        <w:rPr>
          <w:b/>
          <w:bCs/>
        </w:rPr>
        <w:drawing>
          <wp:inline distT="0" distB="0" distL="0" distR="0">
            <wp:extent cx="10221595" cy="5610860"/>
            <wp:effectExtent l="0" t="0" r="8255" b="8890"/>
            <wp:docPr id="16659211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921191" name="图片 1"/>
                    <pic:cNvPicPr>
                      <a:picLocks noChangeAspect="1"/>
                    </pic:cNvPicPr>
                  </pic:nvPicPr>
                  <pic:blipFill>
                    <a:blip r:embed="rId5"/>
                    <a:stretch>
                      <a:fillRect/>
                    </a:stretch>
                  </pic:blipFill>
                  <pic:spPr>
                    <a:xfrm>
                      <a:off x="0" y="0"/>
                      <a:ext cx="10221751" cy="5611008"/>
                    </a:xfrm>
                    <a:prstGeom prst="rect">
                      <a:avLst/>
                    </a:prstGeom>
                  </pic:spPr>
                </pic:pic>
              </a:graphicData>
            </a:graphic>
          </wp:inline>
        </w:drawing>
      </w:r>
    </w:p>
    <w:p>
      <w:pPr>
        <w:rPr>
          <w:b/>
          <w:bCs/>
        </w:rPr>
      </w:pPr>
      <w:r>
        <w:rPr>
          <w:rFonts w:hint="eastAsia"/>
          <w:b/>
          <w:bCs/>
        </w:rPr>
        <w:t>从上面图可以看出来，要进行ATP检查需要进行如下后台配置：</w:t>
      </w:r>
    </w:p>
    <w:p>
      <w:pPr>
        <w:numPr>
          <w:ilvl w:val="0"/>
          <w:numId w:val="3"/>
        </w:numPr>
        <w:rPr>
          <w:b/>
          <w:bCs/>
        </w:rPr>
      </w:pPr>
      <w:r>
        <w:rPr>
          <w:rFonts w:hint="eastAsia"/>
          <w:b/>
          <w:bCs/>
        </w:rPr>
        <w:t>定义检查组(Checking Group)</w:t>
      </w:r>
    </w:p>
    <w:p>
      <w:pPr>
        <w:numPr>
          <w:ilvl w:val="0"/>
          <w:numId w:val="3"/>
        </w:numPr>
        <w:rPr>
          <w:b/>
          <w:bCs/>
        </w:rPr>
      </w:pPr>
      <w:r>
        <w:rPr>
          <w:rFonts w:hint="eastAsia"/>
          <w:b/>
          <w:bCs/>
        </w:rPr>
        <w:t>定义检查规则(Checking Rule)</w:t>
      </w:r>
    </w:p>
    <w:p>
      <w:pPr>
        <w:numPr>
          <w:ilvl w:val="0"/>
          <w:numId w:val="3"/>
        </w:numPr>
        <w:rPr>
          <w:b/>
          <w:bCs/>
        </w:rPr>
      </w:pPr>
      <w:r>
        <w:rPr>
          <w:rFonts w:hint="eastAsia"/>
          <w:b/>
          <w:bCs/>
        </w:rPr>
        <w:t>设定检查范围(Define scope of Check)</w:t>
      </w:r>
    </w:p>
    <w:p>
      <w:pPr>
        <w:numPr>
          <w:ilvl w:val="0"/>
          <w:numId w:val="3"/>
        </w:numPr>
        <w:rPr>
          <w:b/>
          <w:bCs/>
        </w:rPr>
      </w:pPr>
      <w:r>
        <w:rPr>
          <w:rFonts w:hint="eastAsia"/>
          <w:b/>
          <w:bCs/>
        </w:rPr>
        <w:t>定义检查控制(Define checking control)</w:t>
      </w:r>
    </w:p>
    <w:p>
      <w:pPr>
        <w:rPr>
          <w:b/>
          <w:bCs/>
        </w:rPr>
      </w:pPr>
      <w:r>
        <w:rPr>
          <w:rFonts w:hint="eastAsia"/>
          <w:b/>
          <w:bCs/>
        </w:rPr>
        <w:t>其对应的后台配置的路径如下：</w:t>
      </w:r>
    </w:p>
    <w:p>
      <w:pPr>
        <w:rPr>
          <w:b/>
          <w:bCs/>
        </w:rPr>
      </w:pPr>
      <w:r>
        <w:rPr>
          <w:rFonts w:hint="eastAsia"/>
          <w:b/>
          <w:bCs/>
        </w:rPr>
        <w:t xml:space="preserve">  </w:t>
      </w:r>
      <w:r>
        <w:rPr>
          <w:b/>
          <w:bCs/>
        </w:rPr>
        <w:drawing>
          <wp:inline distT="0" distB="0" distL="0" distR="0">
            <wp:extent cx="5125085" cy="4295775"/>
            <wp:effectExtent l="0" t="0" r="0" b="9525"/>
            <wp:docPr id="16753087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308720" name="图片 1"/>
                    <pic:cNvPicPr>
                      <a:picLocks noChangeAspect="1"/>
                    </pic:cNvPicPr>
                  </pic:nvPicPr>
                  <pic:blipFill>
                    <a:blip r:embed="rId6"/>
                    <a:stretch>
                      <a:fillRect/>
                    </a:stretch>
                  </pic:blipFill>
                  <pic:spPr>
                    <a:xfrm>
                      <a:off x="0" y="0"/>
                      <a:ext cx="5125165" cy="4296375"/>
                    </a:xfrm>
                    <a:prstGeom prst="rect">
                      <a:avLst/>
                    </a:prstGeom>
                  </pic:spPr>
                </pic:pic>
              </a:graphicData>
            </a:graphic>
          </wp:inline>
        </w:drawing>
      </w:r>
    </w:p>
    <w:p>
      <w:pPr>
        <w:rPr>
          <w:b/>
          <w:bCs/>
        </w:rPr>
      </w:pPr>
      <w:r>
        <w:rPr>
          <w:rFonts w:hint="eastAsia"/>
          <w:b/>
          <w:bCs/>
        </w:rPr>
        <w:t>接下来我们一一来给大家剖析这几个后台配置是用来干什么用的，怎么来设定这些后台配置。</w:t>
      </w:r>
    </w:p>
    <w:p>
      <w:pPr>
        <w:pStyle w:val="11"/>
        <w:numPr>
          <w:ilvl w:val="0"/>
          <w:numId w:val="4"/>
        </w:numPr>
        <w:ind w:firstLineChars="0"/>
        <w:rPr>
          <w:b/>
          <w:bCs/>
        </w:rPr>
      </w:pPr>
      <w:r>
        <w:rPr>
          <w:rFonts w:hint="eastAsia"/>
          <w:b/>
          <w:bCs/>
        </w:rPr>
        <w:t>定义检查组(Checking Group)</w:t>
      </w:r>
    </w:p>
    <w:p>
      <w:pPr>
        <w:pStyle w:val="11"/>
        <w:ind w:left="360" w:firstLine="0" w:firstLineChars="0"/>
        <w:rPr>
          <w:b/>
          <w:bCs/>
        </w:rPr>
      </w:pPr>
      <w:r>
        <w:rPr>
          <w:rFonts w:hint="eastAsia"/>
          <w:b/>
          <w:bCs/>
        </w:rPr>
        <w:t>1.1 检查组的作用：</w:t>
      </w:r>
    </w:p>
    <w:p>
      <w:pPr>
        <w:pStyle w:val="11"/>
        <w:ind w:left="360" w:firstLine="210" w:firstLineChars="100"/>
        <w:rPr>
          <w:b/>
          <w:bCs/>
        </w:rPr>
      </w:pPr>
      <w:r>
        <w:rPr>
          <w:rFonts w:hint="eastAsia"/>
          <w:b/>
          <w:bCs/>
        </w:rPr>
        <w:t>要进行ATP Check,首先要给需要进行ATP Check的料分派Checking group,为此需要先定义Checking Group,你可以通过给不同的物料分配不同的Checking group来达到进行不同的ATP Check 逻辑，你也可以通过设置Checking group来控制你ATP的Commit数量是否被锁住，也可以控制你的需求是单独的还是汇总的。</w:t>
      </w:r>
    </w:p>
    <w:p>
      <w:pPr>
        <w:ind w:firstLine="315" w:firstLineChars="150"/>
        <w:rPr>
          <w:b/>
          <w:bCs/>
        </w:rPr>
      </w:pPr>
      <w:r>
        <w:rPr>
          <w:rFonts w:hint="eastAsia"/>
          <w:b/>
          <w:bCs/>
        </w:rPr>
        <w:t>注意：Checking Group只跟料号有关，跟其他的没有关係，也就是说在这裡设定的东西并不单单工单或SO可以用，而是适用于任何可以进行material check的程序，只要有用到有设定Checking group的某料.</w:t>
      </w:r>
    </w:p>
    <w:p>
      <w:pPr>
        <w:pStyle w:val="11"/>
        <w:numPr>
          <w:ilvl w:val="1"/>
          <w:numId w:val="4"/>
        </w:numPr>
        <w:ind w:firstLineChars="0"/>
        <w:rPr>
          <w:b/>
          <w:bCs/>
        </w:rPr>
      </w:pPr>
      <w:r>
        <w:rPr>
          <w:rFonts w:hint="eastAsia"/>
          <w:b/>
          <w:bCs/>
        </w:rPr>
        <w:t>检查组的后台配置：</w:t>
      </w:r>
    </w:p>
    <w:p>
      <w:pPr>
        <w:pStyle w:val="11"/>
        <w:ind w:left="705" w:firstLine="0" w:firstLineChars="0"/>
        <w:rPr>
          <w:rFonts w:hint="eastAsia"/>
          <w:b/>
          <w:bCs/>
        </w:rPr>
      </w:pPr>
      <w:r>
        <w:rPr>
          <w:rFonts w:hint="eastAsia"/>
          <w:b/>
          <w:bCs/>
        </w:rPr>
        <w:t>在上面路径中点击define checking group，进入到定义检查组的后台界面如下：</w:t>
      </w:r>
    </w:p>
    <w:p>
      <w:pPr>
        <w:pStyle w:val="11"/>
        <w:ind w:left="705" w:firstLine="0" w:firstLineChars="0"/>
        <w:rPr>
          <w:b/>
          <w:bCs/>
        </w:rPr>
      </w:pPr>
      <w:r>
        <w:rPr>
          <w:b/>
          <w:bCs/>
        </w:rPr>
        <w:drawing>
          <wp:inline distT="0" distB="0" distL="0" distR="0">
            <wp:extent cx="8563610" cy="3762375"/>
            <wp:effectExtent l="0" t="0" r="8890" b="9525"/>
            <wp:docPr id="18717788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778827" name="图片 1"/>
                    <pic:cNvPicPr>
                      <a:picLocks noChangeAspect="1"/>
                    </pic:cNvPicPr>
                  </pic:nvPicPr>
                  <pic:blipFill>
                    <a:blip r:embed="rId7"/>
                    <a:stretch>
                      <a:fillRect/>
                    </a:stretch>
                  </pic:blipFill>
                  <pic:spPr>
                    <a:xfrm>
                      <a:off x="0" y="0"/>
                      <a:ext cx="8564170" cy="3762900"/>
                    </a:xfrm>
                    <a:prstGeom prst="rect">
                      <a:avLst/>
                    </a:prstGeom>
                  </pic:spPr>
                </pic:pic>
              </a:graphicData>
            </a:graphic>
          </wp:inline>
        </w:drawing>
      </w:r>
    </w:p>
    <w:p>
      <w:pPr>
        <w:pStyle w:val="11"/>
        <w:ind w:left="705" w:firstLine="0" w:firstLineChars="0"/>
        <w:rPr>
          <w:b/>
          <w:bCs/>
        </w:rPr>
      </w:pPr>
      <w:r>
        <w:rPr>
          <w:rFonts w:hint="eastAsia"/>
          <w:b/>
          <w:bCs/>
        </w:rPr>
        <w:t>这里每个栏位的作用如下：</w:t>
      </w:r>
    </w:p>
    <w:p>
      <w:pPr>
        <w:pStyle w:val="11"/>
        <w:ind w:left="720"/>
        <w:rPr>
          <w:b/>
          <w:bCs/>
        </w:rPr>
      </w:pPr>
      <w:r>
        <w:rPr>
          <w:rFonts w:hint="eastAsia"/>
          <w:b/>
          <w:bCs/>
        </w:rPr>
        <w:t>1.Total sales requirements</w:t>
      </w:r>
    </w:p>
    <w:p>
      <w:pPr>
        <w:pStyle w:val="11"/>
        <w:ind w:left="705"/>
        <w:rPr>
          <w:b/>
          <w:bCs/>
        </w:rPr>
      </w:pPr>
      <w:r>
        <w:rPr>
          <w:rFonts w:hint="eastAsia"/>
          <w:b/>
          <w:bCs/>
        </w:rPr>
        <w:t xml:space="preserve">     指定销售订单的需求是单个计算还是汇总计算，如果是汇总计算那么按天汇总还是按周汇总，如果是按周汇总，那么其汇总的数量是放在当前周的星期一还是放在下一周的星期一。</w:t>
      </w:r>
    </w:p>
    <w:p>
      <w:pPr>
        <w:pStyle w:val="11"/>
        <w:ind w:left="705"/>
        <w:rPr>
          <w:b/>
          <w:bCs/>
        </w:rPr>
      </w:pPr>
      <w:r>
        <w:rPr>
          <w:rFonts w:hint="eastAsia"/>
          <w:b/>
          <w:bCs/>
        </w:rPr>
        <w:t>2. Total delivery requirements</w:t>
      </w:r>
    </w:p>
    <w:p>
      <w:pPr>
        <w:pStyle w:val="11"/>
        <w:ind w:left="705"/>
        <w:rPr>
          <w:b/>
          <w:bCs/>
        </w:rPr>
      </w:pPr>
      <w:r>
        <w:rPr>
          <w:rFonts w:hint="eastAsia"/>
          <w:b/>
          <w:bCs/>
        </w:rPr>
        <w:t xml:space="preserve">    指定Delivery note的需求是单个计算还是汇总计算，如果是汇总计算那么按天汇总还是按周汇总，如果是按周汇总，那么其汇总的数量是放在当前周的星期一还是放在下一周的星期一。</w:t>
      </w:r>
    </w:p>
    <w:p>
      <w:pPr>
        <w:pStyle w:val="11"/>
        <w:ind w:left="705"/>
        <w:rPr>
          <w:b/>
          <w:bCs/>
        </w:rPr>
      </w:pPr>
      <w:r>
        <w:rPr>
          <w:rFonts w:hint="eastAsia"/>
          <w:b/>
          <w:bCs/>
        </w:rPr>
        <w:t>3. Block  QtRq:指定在你做ATP Check的时候，是否把已经Commit的量给Block住，如果Block住了，那么在这个时候再执行ATP Check时，将不会再去分配这部分数量。</w:t>
      </w:r>
    </w:p>
    <w:p>
      <w:pPr>
        <w:pStyle w:val="11"/>
        <w:ind w:left="705"/>
        <w:rPr>
          <w:b/>
          <w:bCs/>
        </w:rPr>
      </w:pPr>
      <w:r>
        <w:rPr>
          <w:rFonts w:hint="eastAsia"/>
          <w:b/>
          <w:bCs/>
        </w:rPr>
        <w:t>4.No check:该栏位如果打勾，则表示如果某料指定该Checking group,那么该料在任何进行Material check的程序中都不会进行availability check，无论是在工单中还是SO中。    一般哪些便宜且很容易购买的料可以指定为这种类型的Checking group.</w:t>
      </w:r>
    </w:p>
    <w:p>
      <w:pPr>
        <w:pStyle w:val="11"/>
        <w:numPr>
          <w:ilvl w:val="0"/>
          <w:numId w:val="4"/>
        </w:numPr>
        <w:ind w:firstLineChars="0"/>
        <w:rPr>
          <w:b/>
          <w:bCs/>
        </w:rPr>
      </w:pPr>
      <w:r>
        <w:rPr>
          <w:rFonts w:hint="eastAsia"/>
          <w:b/>
          <w:bCs/>
        </w:rPr>
        <w:t>定义检查规则(Checking Rule)</w:t>
      </w:r>
    </w:p>
    <w:p>
      <w:pPr>
        <w:pStyle w:val="11"/>
        <w:ind w:left="360" w:firstLine="210" w:firstLineChars="100"/>
        <w:rPr>
          <w:b/>
          <w:bCs/>
        </w:rPr>
      </w:pPr>
      <w:r>
        <w:rPr>
          <w:rFonts w:hint="eastAsia"/>
          <w:b/>
          <w:bCs/>
        </w:rPr>
        <w:t>在上面后台配置路径中点击Define checking rule,进入如下定义检查规则后台配置下：</w:t>
      </w:r>
    </w:p>
    <w:p>
      <w:pPr>
        <w:pStyle w:val="11"/>
        <w:ind w:left="360" w:firstLine="0" w:firstLineChars="0"/>
        <w:rPr>
          <w:b/>
          <w:bCs/>
        </w:rPr>
      </w:pPr>
      <w:r>
        <w:rPr>
          <w:rFonts w:hint="eastAsia"/>
          <w:b/>
          <w:bCs/>
        </w:rPr>
        <w:t xml:space="preserve">  </w:t>
      </w:r>
      <w:r>
        <w:rPr>
          <w:b/>
          <w:bCs/>
        </w:rPr>
        <w:drawing>
          <wp:inline distT="0" distB="0" distL="0" distR="0">
            <wp:extent cx="3375025" cy="3116580"/>
            <wp:effectExtent l="0" t="0" r="0" b="7620"/>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375052" cy="3116580"/>
                    </a:xfrm>
                    <a:prstGeom prst="rect">
                      <a:avLst/>
                    </a:prstGeom>
                    <a:noFill/>
                    <a:ln>
                      <a:noFill/>
                    </a:ln>
                  </pic:spPr>
                </pic:pic>
              </a:graphicData>
            </a:graphic>
          </wp:inline>
        </w:drawing>
      </w:r>
    </w:p>
    <w:p>
      <w:pPr>
        <w:ind w:firstLine="630" w:firstLineChars="300"/>
        <w:rPr>
          <w:b/>
          <w:bCs/>
        </w:rPr>
      </w:pPr>
      <w:r>
        <w:rPr>
          <w:rFonts w:hint="eastAsia"/>
          <w:b/>
          <w:bCs/>
        </w:rPr>
        <w:t>作用：</w:t>
      </w:r>
    </w:p>
    <w:p>
      <w:pPr>
        <w:ind w:firstLine="840" w:firstLineChars="400"/>
        <w:rPr>
          <w:b/>
          <w:bCs/>
        </w:rPr>
      </w:pPr>
      <w:r>
        <w:rPr>
          <w:rFonts w:hint="eastAsia"/>
          <w:b/>
          <w:bCs/>
        </w:rPr>
        <w:t>无论是销售订单(SO)，出货单(DN)还是生产订单(WO)要进行ATP Check,首先都要给需要进行ATP Check的SO,DN或则工单分配Checking rule，在这裡只是定义一个代码，没有实际含义.</w:t>
      </w:r>
    </w:p>
    <w:p>
      <w:pPr>
        <w:pStyle w:val="11"/>
        <w:ind w:left="360"/>
        <w:rPr>
          <w:b/>
          <w:bCs/>
        </w:rPr>
      </w:pPr>
      <w:r>
        <w:rPr>
          <w:rFonts w:hint="eastAsia"/>
          <w:b/>
          <w:bCs/>
        </w:rPr>
        <w:t xml:space="preserve">    检查规则是基于事务的，而且基本上是固定的，销售订单用A,出货单用B，生产订单相关的是PP。所以这个后台配置一般项目上直接用标准的就可以了，不需要进行额外的配置。</w:t>
      </w:r>
    </w:p>
    <w:p>
      <w:pPr>
        <w:pStyle w:val="11"/>
        <w:numPr>
          <w:ilvl w:val="0"/>
          <w:numId w:val="4"/>
        </w:numPr>
        <w:ind w:firstLineChars="0"/>
        <w:rPr>
          <w:b/>
          <w:bCs/>
        </w:rPr>
      </w:pPr>
      <w:r>
        <w:rPr>
          <w:rFonts w:hint="eastAsia"/>
          <w:b/>
          <w:bCs/>
        </w:rPr>
        <w:t>定义检查范围(Define scope of check)</w:t>
      </w:r>
    </w:p>
    <w:p>
      <w:pPr>
        <w:pStyle w:val="11"/>
        <w:ind w:left="360" w:firstLine="0" w:firstLineChars="0"/>
        <w:rPr>
          <w:b/>
          <w:bCs/>
        </w:rPr>
      </w:pPr>
      <w:r>
        <w:rPr>
          <w:rFonts w:hint="eastAsia"/>
          <w:b/>
          <w:bCs/>
        </w:rPr>
        <w:t>3.1 该步骤的作用：</w:t>
      </w:r>
    </w:p>
    <w:p>
      <w:pPr>
        <w:pStyle w:val="11"/>
        <w:ind w:left="360"/>
        <w:rPr>
          <w:b/>
          <w:bCs/>
        </w:rPr>
      </w:pPr>
      <w:r>
        <w:rPr>
          <w:rFonts w:hint="eastAsia"/>
          <w:b/>
          <w:bCs/>
        </w:rPr>
        <w:t xml:space="preserve">   定义ATP Check的范围：把Checking group及Checking rule结合起来定义ATP Check所要考虑到的需求及供给元素及是否启用库存级别的检查。</w:t>
      </w:r>
    </w:p>
    <w:p>
      <w:pPr>
        <w:pStyle w:val="11"/>
        <w:ind w:left="360"/>
        <w:rPr>
          <w:b/>
          <w:bCs/>
        </w:rPr>
      </w:pPr>
      <w:r>
        <w:rPr>
          <w:rFonts w:hint="eastAsia"/>
          <w:b/>
          <w:bCs/>
        </w:rPr>
        <w:t>注意：ATP可用库存=Stock + receipt(除库存之外的其他各供给)-Issues (包括PIR，相依需求及工单下阶料等各种需求)</w:t>
      </w:r>
    </w:p>
    <w:p>
      <w:pPr>
        <w:pStyle w:val="11"/>
        <w:ind w:left="360" w:firstLine="0" w:firstLineChars="0"/>
        <w:rPr>
          <w:rFonts w:hint="eastAsia"/>
          <w:b/>
          <w:bCs/>
        </w:rPr>
      </w:pPr>
      <w:r>
        <w:rPr>
          <w:rFonts w:hint="eastAsia"/>
          <w:b/>
          <w:bCs/>
        </w:rPr>
        <w:t>3.2 该后台配置的设定：</w:t>
      </w:r>
    </w:p>
    <w:p>
      <w:pPr>
        <w:ind w:firstLine="420" w:firstLineChars="200"/>
        <w:rPr>
          <w:b/>
          <w:bCs/>
        </w:rPr>
      </w:pPr>
      <w:r>
        <w:rPr>
          <w:rFonts w:hint="eastAsia"/>
          <w:b/>
          <w:bCs/>
        </w:rPr>
        <w:t>在上面后台配置路径中点击Define scope of check,进入如下定义检查规则后台配置下：</w:t>
      </w:r>
    </w:p>
    <w:p>
      <w:pPr>
        <w:pStyle w:val="11"/>
        <w:ind w:left="360" w:firstLine="210" w:firstLineChars="100"/>
        <w:rPr>
          <w:b/>
          <w:bCs/>
        </w:rPr>
      </w:pPr>
      <w:r>
        <w:rPr>
          <w:rFonts w:hint="eastAsia"/>
          <w:b/>
          <w:bCs/>
        </w:rPr>
        <w:t xml:space="preserve"> </w:t>
      </w:r>
      <w:r>
        <w:rPr>
          <w:b/>
          <w:bCs/>
        </w:rPr>
        <w:drawing>
          <wp:inline distT="0" distB="0" distL="0" distR="0">
            <wp:extent cx="3648075" cy="4582160"/>
            <wp:effectExtent l="0" t="0" r="0" b="8890"/>
            <wp:docPr id="10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655216" cy="4591765"/>
                    </a:xfrm>
                    <a:prstGeom prst="rect">
                      <a:avLst/>
                    </a:prstGeom>
                    <a:noFill/>
                    <a:ln>
                      <a:noFill/>
                    </a:ln>
                  </pic:spPr>
                </pic:pic>
              </a:graphicData>
            </a:graphic>
          </wp:inline>
        </w:drawing>
      </w:r>
    </w:p>
    <w:p>
      <w:pPr>
        <w:pStyle w:val="11"/>
        <w:ind w:left="360" w:firstLine="210" w:firstLineChars="100"/>
        <w:rPr>
          <w:b/>
          <w:bCs/>
        </w:rPr>
      </w:pPr>
      <w:r>
        <w:rPr>
          <w:rFonts w:hint="eastAsia"/>
          <w:b/>
          <w:bCs/>
        </w:rPr>
        <w:t xml:space="preserve">  大家可以知道在这里系统是根据检查组和检查规则一起来定义ATP检查的范围的，实际上就是定义ATP检查的时候考虑哪些元素(业务单据)作为需求，哪些元素作为供给(业务单据，库存等)，</w:t>
      </w:r>
    </w:p>
    <w:p>
      <w:pPr>
        <w:pStyle w:val="11"/>
        <w:ind w:left="360" w:firstLine="210" w:firstLineChars="100"/>
        <w:rPr>
          <w:b/>
          <w:bCs/>
        </w:rPr>
      </w:pPr>
      <w:r>
        <w:rPr>
          <w:rFonts w:hint="eastAsia"/>
          <w:b/>
          <w:bCs/>
        </w:rPr>
        <w:t>这个跟MRP的计算逻辑比较类似；只是MRP的需求和供给是根据计划策略来定义的，而生产订单的需求和供给是根据这里定义的检查范围来定义的。</w:t>
      </w:r>
    </w:p>
    <w:p>
      <w:pPr>
        <w:pStyle w:val="11"/>
        <w:ind w:left="360" w:firstLine="210" w:firstLineChars="100"/>
        <w:rPr>
          <w:b/>
          <w:bCs/>
        </w:rPr>
      </w:pPr>
      <w:r>
        <w:rPr>
          <w:rFonts w:hint="eastAsia"/>
          <w:b/>
          <w:bCs/>
        </w:rPr>
        <w:t>在上面界面中我们随便选择一个检查组和检查规则的组合再点击明细就可以看见这个组合对应的检查范围的设定如下：</w:t>
      </w:r>
    </w:p>
    <w:p>
      <w:pPr>
        <w:pStyle w:val="11"/>
        <w:ind w:left="360" w:firstLine="210" w:firstLineChars="100"/>
        <w:rPr>
          <w:b/>
          <w:bCs/>
        </w:rPr>
      </w:pPr>
      <w:r>
        <w:rPr>
          <w:b/>
          <w:bCs/>
        </w:rPr>
        <w:drawing>
          <wp:inline distT="0" distB="0" distL="0" distR="0">
            <wp:extent cx="5039360" cy="4457700"/>
            <wp:effectExtent l="0" t="0" r="8890" b="0"/>
            <wp:docPr id="9203184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318454" name="图片 1"/>
                    <pic:cNvPicPr>
                      <a:picLocks noChangeAspect="1"/>
                    </pic:cNvPicPr>
                  </pic:nvPicPr>
                  <pic:blipFill>
                    <a:blip r:embed="rId10"/>
                    <a:stretch>
                      <a:fillRect/>
                    </a:stretch>
                  </pic:blipFill>
                  <pic:spPr>
                    <a:xfrm>
                      <a:off x="0" y="0"/>
                      <a:ext cx="5039428" cy="4458322"/>
                    </a:xfrm>
                    <a:prstGeom prst="rect">
                      <a:avLst/>
                    </a:prstGeom>
                  </pic:spPr>
                </pic:pic>
              </a:graphicData>
            </a:graphic>
          </wp:inline>
        </w:drawing>
      </w:r>
    </w:p>
    <w:p>
      <w:pPr>
        <w:pStyle w:val="11"/>
        <w:ind w:left="360" w:firstLine="210" w:firstLineChars="100"/>
        <w:rPr>
          <w:b/>
          <w:bCs/>
        </w:rPr>
      </w:pPr>
      <w:r>
        <w:rPr>
          <w:rFonts w:hint="eastAsia"/>
          <w:b/>
          <w:bCs/>
        </w:rPr>
        <w:t>这里的栏位比较多，我们下篇文章再来给大家详细讲解每个栏位的作用。请大家关注我下篇文章《生产订单ATP检查范围后台配置各个栏位详解》。</w:t>
      </w:r>
    </w:p>
    <w:p>
      <w:pPr>
        <w:pStyle w:val="11"/>
        <w:numPr>
          <w:ilvl w:val="0"/>
          <w:numId w:val="4"/>
        </w:numPr>
        <w:ind w:firstLineChars="0"/>
        <w:rPr>
          <w:b/>
          <w:bCs/>
        </w:rPr>
      </w:pPr>
      <w:r>
        <w:rPr>
          <w:rFonts w:hint="eastAsia"/>
          <w:b/>
          <w:bCs/>
        </w:rPr>
        <w:t>定义检查控制(Define checking control)</w:t>
      </w:r>
    </w:p>
    <w:p>
      <w:pPr>
        <w:pStyle w:val="11"/>
        <w:ind w:left="360" w:firstLine="0" w:firstLineChars="0"/>
        <w:rPr>
          <w:b/>
          <w:bCs/>
        </w:rPr>
      </w:pPr>
      <w:r>
        <w:rPr>
          <w:rFonts w:hint="eastAsia"/>
          <w:b/>
          <w:bCs/>
        </w:rPr>
        <w:t>4.1 该步骤的作用：</w:t>
      </w:r>
    </w:p>
    <w:p>
      <w:pPr>
        <w:pStyle w:val="11"/>
        <w:ind w:left="360" w:firstLine="0" w:firstLineChars="0"/>
        <w:rPr>
          <w:b/>
          <w:bCs/>
        </w:rPr>
      </w:pPr>
      <w:r>
        <w:rPr>
          <w:rFonts w:hint="eastAsia"/>
          <w:b/>
          <w:bCs/>
        </w:rPr>
        <w:t xml:space="preserve">   按工厂和工单类型定义在工单创建时的ATP检查控制和在工单下达时的ATP检查控制，实际上就是设定启用工单ATP检查的时机，是在工单创建保存的时候执行工单ATP检查，还是在工单下达的时候执行ATP检查，</w:t>
      </w:r>
    </w:p>
    <w:p>
      <w:pPr>
        <w:pStyle w:val="11"/>
        <w:ind w:left="360" w:firstLine="0" w:firstLineChars="0"/>
        <w:rPr>
          <w:rFonts w:hint="eastAsia"/>
          <w:b/>
          <w:bCs/>
        </w:rPr>
      </w:pPr>
      <w:r>
        <w:rPr>
          <w:rFonts w:hint="eastAsia"/>
          <w:b/>
          <w:bCs/>
        </w:rPr>
        <w:t>执行ATP检查的时候，如果检查失败了之后，是直接报错，不容许下一步操作，还是弹出一个提醒，由用户来决定是否要继续往下执行，还是直接往下执行。</w:t>
      </w:r>
    </w:p>
    <w:p>
      <w:pPr>
        <w:pStyle w:val="11"/>
        <w:ind w:left="360" w:firstLine="0" w:firstLineChars="0"/>
        <w:rPr>
          <w:rFonts w:hint="eastAsia"/>
          <w:b/>
          <w:bCs/>
        </w:rPr>
      </w:pPr>
      <w:r>
        <w:rPr>
          <w:rFonts w:hint="eastAsia"/>
          <w:b/>
          <w:bCs/>
        </w:rPr>
        <w:t>4.2 该后台配置的设定：</w:t>
      </w:r>
    </w:p>
    <w:p>
      <w:pPr>
        <w:pStyle w:val="11"/>
        <w:ind w:left="360" w:firstLine="0" w:firstLineChars="0"/>
        <w:rPr>
          <w:b/>
          <w:bCs/>
        </w:rPr>
      </w:pPr>
      <w:r>
        <w:rPr>
          <w:rFonts w:hint="eastAsia"/>
          <w:b/>
          <w:bCs/>
        </w:rPr>
        <w:t>在上面后台配置路径中点击Define checking control),进入如下定义检查控制后台配置：</w:t>
      </w:r>
    </w:p>
    <w:p>
      <w:pPr>
        <w:pStyle w:val="11"/>
        <w:ind w:left="360" w:firstLine="0" w:firstLineChars="0"/>
        <w:rPr>
          <w:b/>
          <w:bCs/>
        </w:rPr>
      </w:pPr>
      <w:r>
        <w:rPr>
          <w:b/>
          <w:bCs/>
        </w:rPr>
        <w:drawing>
          <wp:inline distT="0" distB="0" distL="0" distR="0">
            <wp:extent cx="5144135" cy="1762125"/>
            <wp:effectExtent l="0" t="0" r="0" b="9525"/>
            <wp:docPr id="8727582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758277" name="图片 1"/>
                    <pic:cNvPicPr>
                      <a:picLocks noChangeAspect="1"/>
                    </pic:cNvPicPr>
                  </pic:nvPicPr>
                  <pic:blipFill>
                    <a:blip r:embed="rId11"/>
                    <a:stretch>
                      <a:fillRect/>
                    </a:stretch>
                  </pic:blipFill>
                  <pic:spPr>
                    <a:xfrm>
                      <a:off x="0" y="0"/>
                      <a:ext cx="5144218" cy="1762371"/>
                    </a:xfrm>
                    <a:prstGeom prst="rect">
                      <a:avLst/>
                    </a:prstGeom>
                  </pic:spPr>
                </pic:pic>
              </a:graphicData>
            </a:graphic>
          </wp:inline>
        </w:drawing>
      </w:r>
    </w:p>
    <w:p>
      <w:pPr>
        <w:rPr>
          <w:rFonts w:hint="eastAsia"/>
          <w:b/>
          <w:bCs/>
        </w:rPr>
      </w:pPr>
      <w:r>
        <w:rPr>
          <w:rFonts w:hint="eastAsia"/>
          <w:b/>
          <w:bCs/>
        </w:rPr>
        <w:t xml:space="preserve">   在这里你需要设定你要启用ATP检查的工厂及工单类型，每个工单类型要有两行，一行标识工单创建的时候ATP检查的方式，另外一行标识工单下达的时候ATP检查的方式</w:t>
      </w:r>
    </w:p>
    <w:p>
      <w:pPr>
        <w:pStyle w:val="11"/>
        <w:ind w:left="360" w:firstLine="0" w:firstLineChars="0"/>
        <w:rPr>
          <w:b/>
          <w:bCs/>
        </w:rPr>
      </w:pPr>
      <w:r>
        <w:rPr>
          <w:b/>
          <w:bCs/>
        </w:rPr>
        <w:drawing>
          <wp:inline distT="0" distB="0" distL="0" distR="0">
            <wp:extent cx="2981325" cy="3819525"/>
            <wp:effectExtent l="0" t="0" r="9525" b="9525"/>
            <wp:docPr id="16689768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976818" name="图片 1"/>
                    <pic:cNvPicPr>
                      <a:picLocks noChangeAspect="1"/>
                    </pic:cNvPicPr>
                  </pic:nvPicPr>
                  <pic:blipFill>
                    <a:blip r:embed="rId12"/>
                    <a:stretch>
                      <a:fillRect/>
                    </a:stretch>
                  </pic:blipFill>
                  <pic:spPr>
                    <a:xfrm>
                      <a:off x="0" y="0"/>
                      <a:ext cx="2981741" cy="3820058"/>
                    </a:xfrm>
                    <a:prstGeom prst="rect">
                      <a:avLst/>
                    </a:prstGeom>
                  </pic:spPr>
                </pic:pic>
              </a:graphicData>
            </a:graphic>
          </wp:inline>
        </w:drawing>
      </w:r>
    </w:p>
    <w:p>
      <w:pPr>
        <w:pStyle w:val="11"/>
        <w:ind w:left="360" w:firstLine="0" w:firstLineChars="0"/>
        <w:rPr>
          <w:rFonts w:hint="eastAsia"/>
          <w:b/>
          <w:bCs/>
        </w:rPr>
      </w:pPr>
      <w:r>
        <w:rPr>
          <w:rFonts w:hint="eastAsia"/>
          <w:b/>
          <w:bCs/>
        </w:rPr>
        <w:t>如上设定工厂2300，工单类型ZP01的工单在在工单创建的时候不做ATP检查。</w:t>
      </w:r>
    </w:p>
    <w:p>
      <w:pPr>
        <w:pStyle w:val="11"/>
        <w:ind w:left="360" w:firstLine="0" w:firstLineChars="0"/>
        <w:rPr>
          <w:b/>
          <w:bCs/>
        </w:rPr>
      </w:pPr>
      <w:r>
        <w:rPr>
          <w:b/>
          <w:bCs/>
        </w:rPr>
        <w:drawing>
          <wp:inline distT="0" distB="0" distL="0" distR="0">
            <wp:extent cx="2581275" cy="3867150"/>
            <wp:effectExtent l="0" t="0" r="9525" b="0"/>
            <wp:docPr id="546071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07185" name="图片 1"/>
                    <pic:cNvPicPr>
                      <a:picLocks noChangeAspect="1"/>
                    </pic:cNvPicPr>
                  </pic:nvPicPr>
                  <pic:blipFill>
                    <a:blip r:embed="rId13"/>
                    <a:stretch>
                      <a:fillRect/>
                    </a:stretch>
                  </pic:blipFill>
                  <pic:spPr>
                    <a:xfrm>
                      <a:off x="0" y="0"/>
                      <a:ext cx="2581635" cy="3867690"/>
                    </a:xfrm>
                    <a:prstGeom prst="rect">
                      <a:avLst/>
                    </a:prstGeom>
                  </pic:spPr>
                </pic:pic>
              </a:graphicData>
            </a:graphic>
          </wp:inline>
        </w:drawing>
      </w:r>
    </w:p>
    <w:p>
      <w:pPr>
        <w:pStyle w:val="11"/>
        <w:ind w:left="360" w:firstLine="0" w:firstLineChars="0"/>
        <w:rPr>
          <w:b/>
          <w:bCs/>
        </w:rPr>
      </w:pPr>
      <w:r>
        <w:rPr>
          <w:rFonts w:hint="eastAsia"/>
          <w:b/>
          <w:bCs/>
        </w:rPr>
        <w:t>如上设定工厂2300，工单类型ZP01在工单下达的时候做ATP检查，一旦ATP检查失败的时候，由用户决定是否要进行工单下达。</w:t>
      </w:r>
    </w:p>
    <w:p>
      <w:pPr>
        <w:ind w:firstLine="420"/>
        <w:rPr>
          <w:b/>
          <w:bCs/>
        </w:rPr>
      </w:pPr>
      <w:r>
        <w:rPr>
          <w:rFonts w:hint="eastAsia"/>
          <w:b/>
          <w:bCs/>
        </w:rPr>
        <w:t>当然也可以在release material栏位设定其它的方式，如下可以指定3 一旦ATP检查失败就不容许下达，也可以指定2 哪怕ATP检查失败</w:t>
      </w:r>
    </w:p>
    <w:p>
      <w:pPr>
        <w:ind w:firstLine="420"/>
        <w:rPr>
          <w:rFonts w:hint="eastAsia"/>
          <w:b/>
          <w:bCs/>
        </w:rPr>
      </w:pPr>
      <w:r>
        <w:rPr>
          <w:rFonts w:hint="eastAsia"/>
          <w:b/>
          <w:bCs/>
        </w:rPr>
        <w:t>也可以直接下达。</w:t>
      </w:r>
    </w:p>
    <w:p>
      <w:pPr>
        <w:pStyle w:val="11"/>
        <w:ind w:left="360" w:firstLine="0" w:firstLineChars="0"/>
        <w:rPr>
          <w:b/>
          <w:bCs/>
        </w:rPr>
      </w:pPr>
    </w:p>
    <w:p>
      <w:pPr>
        <w:pStyle w:val="11"/>
        <w:ind w:left="360" w:firstLine="0" w:firstLineChars="0"/>
        <w:rPr>
          <w:rFonts w:hint="eastAsia"/>
          <w:b/>
          <w:bCs/>
        </w:rPr>
      </w:pPr>
      <w:r>
        <w:rPr>
          <w:b/>
          <w:bCs/>
        </w:rPr>
        <w:drawing>
          <wp:inline distT="0" distB="0" distL="0" distR="0">
            <wp:extent cx="4591685" cy="1800225"/>
            <wp:effectExtent l="0" t="0" r="0" b="9525"/>
            <wp:docPr id="17082394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239470" name="图片 1"/>
                    <pic:cNvPicPr>
                      <a:picLocks noChangeAspect="1"/>
                    </pic:cNvPicPr>
                  </pic:nvPicPr>
                  <pic:blipFill>
                    <a:blip r:embed="rId14"/>
                    <a:stretch>
                      <a:fillRect/>
                    </a:stretch>
                  </pic:blipFill>
                  <pic:spPr>
                    <a:xfrm>
                      <a:off x="0" y="0"/>
                      <a:ext cx="4591691" cy="1800476"/>
                    </a:xfrm>
                    <a:prstGeom prst="rect">
                      <a:avLst/>
                    </a:prstGeom>
                  </pic:spPr>
                </pic:pic>
              </a:graphicData>
            </a:graphic>
          </wp:inline>
        </w:drawing>
      </w:r>
    </w:p>
    <w:p>
      <w:pPr>
        <w:pStyle w:val="11"/>
        <w:ind w:left="360" w:firstLine="0" w:firstLineChars="0"/>
        <w:rPr>
          <w:rFonts w:hint="eastAsia"/>
          <w:b/>
          <w:bCs/>
        </w:rPr>
      </w:pPr>
      <w:r>
        <w:rPr>
          <w:rFonts w:hint="eastAsia"/>
          <w:b/>
          <w:bCs/>
        </w:rPr>
        <w:t xml:space="preserve"> </w:t>
      </w:r>
    </w:p>
    <w:p>
      <w:pPr>
        <w:rPr>
          <w:b/>
          <w:bCs/>
        </w:rPr>
      </w:pPr>
      <w:r>
        <w:rPr>
          <w:rFonts w:hint="eastAsia"/>
          <w:b/>
          <w:bCs/>
        </w:rPr>
        <w:t>设定完生产工单ATP检查的后台配置后，还需要在工单组件所对应的物料上维护检查组，设定哪些物料需要进行ATP检查：</w:t>
      </w:r>
    </w:p>
    <w:p>
      <w:pPr>
        <w:rPr>
          <w:b/>
          <w:bCs/>
        </w:rPr>
      </w:pPr>
      <w:r>
        <w:rPr>
          <w:rFonts w:hint="eastAsia"/>
          <w:b/>
          <w:bCs/>
        </w:rPr>
        <w:t xml:space="preserve">  针对一些在生产前必须要检查该库存是否足够，如果不够会影响生产的料，我们需要把检查组设定为02或01</w:t>
      </w:r>
    </w:p>
    <w:p>
      <w:pPr>
        <w:rPr>
          <w:b/>
          <w:bCs/>
        </w:rPr>
      </w:pPr>
      <w:r>
        <w:rPr>
          <w:rFonts w:hint="eastAsia"/>
          <w:b/>
          <w:bCs/>
        </w:rPr>
        <w:t xml:space="preserve">  针对一些采购周期非常短，随时可以就近获得的材料，我们可以设定不进行ATP检查，那么可以把检查组设定为KP</w:t>
      </w:r>
    </w:p>
    <w:p>
      <w:pPr>
        <w:rPr>
          <w:b/>
          <w:bCs/>
        </w:rPr>
      </w:pPr>
    </w:p>
    <w:p>
      <w:pPr>
        <w:rPr>
          <w:b/>
          <w:bCs/>
        </w:rPr>
      </w:pPr>
      <w:r>
        <w:rPr>
          <w:b/>
          <w:bCs/>
        </w:rPr>
        <w:drawing>
          <wp:inline distT="0" distB="0" distL="0" distR="0">
            <wp:extent cx="4925060" cy="4715510"/>
            <wp:effectExtent l="0" t="0" r="8890" b="8890"/>
            <wp:docPr id="19023128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312839" name="图片 1"/>
                    <pic:cNvPicPr>
                      <a:picLocks noChangeAspect="1"/>
                    </pic:cNvPicPr>
                  </pic:nvPicPr>
                  <pic:blipFill>
                    <a:blip r:embed="rId15"/>
                    <a:stretch>
                      <a:fillRect/>
                    </a:stretch>
                  </pic:blipFill>
                  <pic:spPr>
                    <a:xfrm>
                      <a:off x="0" y="0"/>
                      <a:ext cx="4925112" cy="4715533"/>
                    </a:xfrm>
                    <a:prstGeom prst="rect">
                      <a:avLst/>
                    </a:prstGeom>
                  </pic:spPr>
                </pic:pic>
              </a:graphicData>
            </a:graphic>
          </wp:inline>
        </w:drawing>
      </w:r>
    </w:p>
    <w:p>
      <w:pPr>
        <w:rPr>
          <w:b/>
          <w:bCs/>
        </w:rPr>
      </w:pPr>
      <w:r>
        <w:rPr>
          <w:b/>
          <w:bCs/>
        </w:rPr>
        <w:drawing>
          <wp:inline distT="0" distB="0" distL="0" distR="0">
            <wp:extent cx="4944110" cy="4753610"/>
            <wp:effectExtent l="0" t="0" r="8890" b="8890"/>
            <wp:docPr id="17261003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100383" name="图片 1"/>
                    <pic:cNvPicPr>
                      <a:picLocks noChangeAspect="1"/>
                    </pic:cNvPicPr>
                  </pic:nvPicPr>
                  <pic:blipFill>
                    <a:blip r:embed="rId16"/>
                    <a:stretch>
                      <a:fillRect/>
                    </a:stretch>
                  </pic:blipFill>
                  <pic:spPr>
                    <a:xfrm>
                      <a:off x="0" y="0"/>
                      <a:ext cx="4944165" cy="4753638"/>
                    </a:xfrm>
                    <a:prstGeom prst="rect">
                      <a:avLst/>
                    </a:prstGeom>
                  </pic:spPr>
                </pic:pic>
              </a:graphicData>
            </a:graphic>
          </wp:inline>
        </w:drawing>
      </w:r>
    </w:p>
    <w:p/>
    <w:p>
      <w:r>
        <w:rPr>
          <w:rFonts w:hint="eastAsia"/>
        </w:rPr>
        <w:t>好了，生产工单ATP检查的大致的后台配置点及其作用就给大家分享到这里，如果大家想进一步了解里面每个栏位的功能细节，想看详细讲解的视频的话，可以关注ZTSAP学院提供的《SAP PP大师修炼之路》课程，那个课程中有一个ATP检查详解专题，Galen老师花了14集课全面详细地讲解了SAP ATP检查的后配配置的每个栏位，以及在各个实际项目中是怎么使用ATP检查的，针对各个项目的实际疑难点是怎么处理的；当然大家如果想跟我一起探讨ATP检查的功能，也欢迎扫码加如下微信，我会把大拉到S</w:t>
      </w:r>
      <w:r>
        <w:t>AP PP</w:t>
      </w:r>
      <w:r>
        <w:rPr>
          <w:rFonts w:hint="eastAsia"/>
        </w:rPr>
        <w:t>学习群，随时欢迎跟我和其他S</w:t>
      </w:r>
      <w:r>
        <w:t>AP PP</w:t>
      </w:r>
      <w:r>
        <w:rPr>
          <w:rFonts w:hint="eastAsia"/>
        </w:rPr>
        <w:t>顾问一起交流和学习，谢谢大家！</w:t>
      </w:r>
    </w:p>
    <w:p>
      <w:pPr>
        <w:rPr>
          <w:color w:val="FF0000"/>
        </w:rPr>
      </w:pPr>
    </w:p>
    <w:p>
      <w:pPr>
        <w:rPr>
          <w:rFonts w:hint="eastAsia" w:eastAsiaTheme="minorEastAsia"/>
          <w:lang w:eastAsia="zh-CN"/>
        </w:rPr>
      </w:pPr>
      <w:r>
        <w:rPr>
          <w:rFonts w:hint="eastAsia" w:eastAsiaTheme="minorEastAsia"/>
          <w:lang w:eastAsia="zh-CN"/>
        </w:rPr>
        <w:drawing>
          <wp:inline distT="0" distB="0" distL="114300" distR="114300">
            <wp:extent cx="3105150" cy="2962275"/>
            <wp:effectExtent l="0" t="0" r="3810" b="9525"/>
            <wp:docPr id="1" name="图片 1" descr="a727dc1c239f84b3edb29928ea8da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727dc1c239f84b3edb29928ea8dae7"/>
                    <pic:cNvPicPr>
                      <a:picLocks noChangeAspect="1"/>
                    </pic:cNvPicPr>
                  </pic:nvPicPr>
                  <pic:blipFill>
                    <a:blip r:embed="rId17"/>
                    <a:stretch>
                      <a:fillRect/>
                    </a:stretch>
                  </pic:blipFill>
                  <pic:spPr>
                    <a:xfrm>
                      <a:off x="0" y="0"/>
                      <a:ext cx="3105150" cy="2962275"/>
                    </a:xfrm>
                    <a:prstGeom prst="rect">
                      <a:avLst/>
                    </a:prstGeom>
                  </pic:spPr>
                </pic:pic>
              </a:graphicData>
            </a:graphic>
          </wp:inline>
        </w:drawing>
      </w:r>
      <w:bookmarkStart w:id="0" w:name="_GoBack"/>
      <w:bookmarkEnd w:id="0"/>
    </w:p>
    <w:p>
      <w:pPr>
        <w:pStyle w:val="6"/>
        <w:shd w:val="clear" w:color="auto" w:fill="FFFFFF"/>
        <w:rPr>
          <w:rFonts w:ascii="Segoe UI" w:hAnsi="Segoe UI" w:cs="Segoe UI"/>
          <w:color w:val="333333"/>
          <w:sz w:val="23"/>
          <w:szCs w:val="23"/>
        </w:rPr>
      </w:pPr>
      <w:r>
        <w:rPr>
          <w:rStyle w:val="9"/>
          <w:rFonts w:ascii="Segoe UI" w:hAnsi="Segoe UI" w:cs="Segoe UI"/>
          <w:color w:val="333333"/>
          <w:sz w:val="23"/>
          <w:szCs w:val="23"/>
        </w:rPr>
        <w:t>本文仅用于SAP软件的应用与学习，不代表SAP公司。（注：文中所示截图来源SAP ERP软件，软件相应著作权归SAP所有</w:t>
      </w:r>
      <w:r>
        <w:rPr>
          <w:rStyle w:val="9"/>
          <w:rFonts w:hint="eastAsia" w:ascii="Segoe UI" w:hAnsi="Segoe UI" w:cs="Segoe UI"/>
          <w:color w:val="333333"/>
          <w:sz w:val="23"/>
          <w:szCs w:val="23"/>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EC009E"/>
    <w:multiLevelType w:val="multilevel"/>
    <w:tmpl w:val="00EC009E"/>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30586141"/>
    <w:multiLevelType w:val="multilevel"/>
    <w:tmpl w:val="30586141"/>
    <w:lvl w:ilvl="0" w:tentative="0">
      <w:start w:val="1"/>
      <w:numFmt w:val="decimal"/>
      <w:lvlText w:val="%1."/>
      <w:lvlJc w:val="left"/>
      <w:pPr>
        <w:ind w:left="360" w:hanging="360"/>
      </w:pPr>
      <w:rPr>
        <w:rFonts w:hint="default"/>
      </w:rPr>
    </w:lvl>
    <w:lvl w:ilvl="1" w:tentative="0">
      <w:start w:val="2"/>
      <w:numFmt w:val="decimal"/>
      <w:isLgl/>
      <w:lvlText w:val="%1.%2"/>
      <w:lvlJc w:val="left"/>
      <w:pPr>
        <w:ind w:left="705" w:hanging="390"/>
      </w:pPr>
      <w:rPr>
        <w:rFonts w:hint="default"/>
      </w:rPr>
    </w:lvl>
    <w:lvl w:ilvl="2" w:tentative="0">
      <w:start w:val="1"/>
      <w:numFmt w:val="decimal"/>
      <w:isLgl/>
      <w:lvlText w:val="%1.%2.%3"/>
      <w:lvlJc w:val="left"/>
      <w:pPr>
        <w:ind w:left="1350" w:hanging="720"/>
      </w:pPr>
      <w:rPr>
        <w:rFonts w:hint="default"/>
      </w:rPr>
    </w:lvl>
    <w:lvl w:ilvl="3" w:tentative="0">
      <w:start w:val="1"/>
      <w:numFmt w:val="decimal"/>
      <w:isLgl/>
      <w:lvlText w:val="%1.%2.%3.%4"/>
      <w:lvlJc w:val="left"/>
      <w:pPr>
        <w:ind w:left="1665" w:hanging="720"/>
      </w:pPr>
      <w:rPr>
        <w:rFonts w:hint="default"/>
      </w:rPr>
    </w:lvl>
    <w:lvl w:ilvl="4" w:tentative="0">
      <w:start w:val="1"/>
      <w:numFmt w:val="decimal"/>
      <w:isLgl/>
      <w:lvlText w:val="%1.%2.%3.%4.%5"/>
      <w:lvlJc w:val="left"/>
      <w:pPr>
        <w:ind w:left="2340" w:hanging="1080"/>
      </w:pPr>
      <w:rPr>
        <w:rFonts w:hint="default"/>
      </w:rPr>
    </w:lvl>
    <w:lvl w:ilvl="5" w:tentative="0">
      <w:start w:val="1"/>
      <w:numFmt w:val="decimal"/>
      <w:isLgl/>
      <w:lvlText w:val="%1.%2.%3.%4.%5.%6"/>
      <w:lvlJc w:val="left"/>
      <w:pPr>
        <w:ind w:left="2655" w:hanging="1080"/>
      </w:pPr>
      <w:rPr>
        <w:rFonts w:hint="default"/>
      </w:rPr>
    </w:lvl>
    <w:lvl w:ilvl="6" w:tentative="0">
      <w:start w:val="1"/>
      <w:numFmt w:val="decimal"/>
      <w:isLgl/>
      <w:lvlText w:val="%1.%2.%3.%4.%5.%6.%7"/>
      <w:lvlJc w:val="left"/>
      <w:pPr>
        <w:ind w:left="3330" w:hanging="1440"/>
      </w:pPr>
      <w:rPr>
        <w:rFonts w:hint="default"/>
      </w:rPr>
    </w:lvl>
    <w:lvl w:ilvl="7" w:tentative="0">
      <w:start w:val="1"/>
      <w:numFmt w:val="decimal"/>
      <w:isLgl/>
      <w:lvlText w:val="%1.%2.%3.%4.%5.%6.%7.%8"/>
      <w:lvlJc w:val="left"/>
      <w:pPr>
        <w:ind w:left="3645" w:hanging="1440"/>
      </w:pPr>
      <w:rPr>
        <w:rFonts w:hint="default"/>
      </w:rPr>
    </w:lvl>
    <w:lvl w:ilvl="8" w:tentative="0">
      <w:start w:val="1"/>
      <w:numFmt w:val="decimal"/>
      <w:isLgl/>
      <w:lvlText w:val="%1.%2.%3.%4.%5.%6.%7.%8.%9"/>
      <w:lvlJc w:val="left"/>
      <w:pPr>
        <w:ind w:left="4320" w:hanging="1800"/>
      </w:pPr>
      <w:rPr>
        <w:rFonts w:hint="default"/>
      </w:rPr>
    </w:lvl>
  </w:abstractNum>
  <w:abstractNum w:abstractNumId="2">
    <w:nsid w:val="509F19A6"/>
    <w:multiLevelType w:val="multilevel"/>
    <w:tmpl w:val="509F19A6"/>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3">
    <w:nsid w:val="7893709F"/>
    <w:multiLevelType w:val="multilevel"/>
    <w:tmpl w:val="7893709F"/>
    <w:lvl w:ilvl="0" w:tentative="0">
      <w:start w:val="2"/>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NlZDJjNzEzNDc5MmE5ZDJmNTRjYWRmZjM5MzNlMDUifQ=="/>
  </w:docVars>
  <w:rsids>
    <w:rsidRoot w:val="005B2400"/>
    <w:rsid w:val="0003775E"/>
    <w:rsid w:val="000605FE"/>
    <w:rsid w:val="000B6B77"/>
    <w:rsid w:val="000D0212"/>
    <w:rsid w:val="000D1364"/>
    <w:rsid w:val="00102F86"/>
    <w:rsid w:val="00126479"/>
    <w:rsid w:val="001355FF"/>
    <w:rsid w:val="00151ACD"/>
    <w:rsid w:val="00181A75"/>
    <w:rsid w:val="001867B0"/>
    <w:rsid w:val="001E6422"/>
    <w:rsid w:val="0021086F"/>
    <w:rsid w:val="00231507"/>
    <w:rsid w:val="0024345F"/>
    <w:rsid w:val="002462E7"/>
    <w:rsid w:val="00247743"/>
    <w:rsid w:val="002746D2"/>
    <w:rsid w:val="002B3395"/>
    <w:rsid w:val="002D142C"/>
    <w:rsid w:val="002D3B87"/>
    <w:rsid w:val="002E4E23"/>
    <w:rsid w:val="0032371A"/>
    <w:rsid w:val="00333DE2"/>
    <w:rsid w:val="003A2D9D"/>
    <w:rsid w:val="003E79A9"/>
    <w:rsid w:val="00444AF3"/>
    <w:rsid w:val="00446D05"/>
    <w:rsid w:val="00457779"/>
    <w:rsid w:val="00483A0E"/>
    <w:rsid w:val="004A72A8"/>
    <w:rsid w:val="004F47E5"/>
    <w:rsid w:val="0051157D"/>
    <w:rsid w:val="005B2400"/>
    <w:rsid w:val="005B50C3"/>
    <w:rsid w:val="005F34F8"/>
    <w:rsid w:val="00605BC9"/>
    <w:rsid w:val="0061768D"/>
    <w:rsid w:val="0064419C"/>
    <w:rsid w:val="00660A11"/>
    <w:rsid w:val="006734AC"/>
    <w:rsid w:val="0074027A"/>
    <w:rsid w:val="00767C90"/>
    <w:rsid w:val="007A0556"/>
    <w:rsid w:val="007E4D8D"/>
    <w:rsid w:val="0080169E"/>
    <w:rsid w:val="00852616"/>
    <w:rsid w:val="00874970"/>
    <w:rsid w:val="00887D92"/>
    <w:rsid w:val="008A7382"/>
    <w:rsid w:val="008C1E55"/>
    <w:rsid w:val="008D6144"/>
    <w:rsid w:val="00926C1F"/>
    <w:rsid w:val="009526A9"/>
    <w:rsid w:val="00990B55"/>
    <w:rsid w:val="009B421B"/>
    <w:rsid w:val="009B6156"/>
    <w:rsid w:val="00A24443"/>
    <w:rsid w:val="00A42F34"/>
    <w:rsid w:val="00AB0B84"/>
    <w:rsid w:val="00B16CE8"/>
    <w:rsid w:val="00B42D91"/>
    <w:rsid w:val="00B623D9"/>
    <w:rsid w:val="00B725B6"/>
    <w:rsid w:val="00B85511"/>
    <w:rsid w:val="00BB4AFD"/>
    <w:rsid w:val="00BE6F90"/>
    <w:rsid w:val="00C5773A"/>
    <w:rsid w:val="00C86F0E"/>
    <w:rsid w:val="00CC61DC"/>
    <w:rsid w:val="00CC7C66"/>
    <w:rsid w:val="00CF5E47"/>
    <w:rsid w:val="00D235AB"/>
    <w:rsid w:val="00D50CF9"/>
    <w:rsid w:val="00DC10F9"/>
    <w:rsid w:val="00DE1BDF"/>
    <w:rsid w:val="00DE6091"/>
    <w:rsid w:val="00E32EBB"/>
    <w:rsid w:val="00E4136C"/>
    <w:rsid w:val="00E66580"/>
    <w:rsid w:val="00EC6D76"/>
    <w:rsid w:val="00ED4089"/>
    <w:rsid w:val="00EE313B"/>
    <w:rsid w:val="00EE3588"/>
    <w:rsid w:val="00F1272D"/>
    <w:rsid w:val="00F31448"/>
    <w:rsid w:val="00F854AF"/>
    <w:rsid w:val="00FB08C0"/>
    <w:rsid w:val="00FF00B9"/>
    <w:rsid w:val="68286D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2"/>
    <w:unhideWhenUsed/>
    <w:qFormat/>
    <w:uiPriority w:val="9"/>
    <w:pPr>
      <w:keepNext/>
      <w:keepLines/>
      <w:spacing w:before="260" w:after="260" w:line="416" w:lineRule="auto"/>
      <w:outlineLvl w:val="2"/>
    </w:pPr>
    <w:rPr>
      <w:b/>
      <w:bCs/>
      <w:sz w:val="32"/>
      <w:szCs w:val="32"/>
    </w:rPr>
  </w:style>
  <w:style w:type="character" w:default="1" w:styleId="8">
    <w:name w:val="Default Paragraph Font"/>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footer"/>
    <w:basedOn w:val="1"/>
    <w:link w:val="14"/>
    <w:unhideWhenUsed/>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Emphasis"/>
    <w:basedOn w:val="8"/>
    <w:qFormat/>
    <w:uiPriority w:val="20"/>
    <w:rPr>
      <w:i/>
      <w:iCs/>
    </w:rPr>
  </w:style>
  <w:style w:type="character" w:customStyle="1" w:styleId="10">
    <w:name w:val="标题 2 字符"/>
    <w:basedOn w:val="8"/>
    <w:link w:val="2"/>
    <w:uiPriority w:val="9"/>
    <w:rPr>
      <w:rFonts w:asciiTheme="majorHAnsi" w:hAnsiTheme="majorHAnsi" w:eastAsiaTheme="majorEastAsia" w:cstheme="majorBidi"/>
      <w:b/>
      <w:bCs/>
      <w:sz w:val="32"/>
      <w:szCs w:val="32"/>
    </w:rPr>
  </w:style>
  <w:style w:type="paragraph" w:styleId="11">
    <w:name w:val="List Paragraph"/>
    <w:basedOn w:val="1"/>
    <w:qFormat/>
    <w:uiPriority w:val="34"/>
    <w:pPr>
      <w:ind w:firstLine="420" w:firstLineChars="200"/>
    </w:pPr>
  </w:style>
  <w:style w:type="character" w:customStyle="1" w:styleId="12">
    <w:name w:val="标题 3 字符"/>
    <w:basedOn w:val="8"/>
    <w:link w:val="3"/>
    <w:uiPriority w:val="9"/>
    <w:rPr>
      <w:b/>
      <w:bCs/>
      <w:sz w:val="32"/>
      <w:szCs w:val="32"/>
    </w:rPr>
  </w:style>
  <w:style w:type="character" w:customStyle="1" w:styleId="13">
    <w:name w:val="页眉 字符"/>
    <w:basedOn w:val="8"/>
    <w:link w:val="5"/>
    <w:uiPriority w:val="99"/>
    <w:rPr>
      <w:sz w:val="18"/>
      <w:szCs w:val="18"/>
    </w:rPr>
  </w:style>
  <w:style w:type="character" w:customStyle="1" w:styleId="14">
    <w:name w:val="页脚 字符"/>
    <w:basedOn w:val="8"/>
    <w:link w:val="4"/>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5</Pages>
  <Words>602</Words>
  <Characters>3432</Characters>
  <Lines>28</Lines>
  <Paragraphs>8</Paragraphs>
  <TotalTime>76</TotalTime>
  <ScaleCrop>false</ScaleCrop>
  <LinksUpToDate>false</LinksUpToDate>
  <CharactersWithSpaces>4026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2024-05-13T06:40:00Z</dcterms:created>
  <dc:creator>JingXi Liu</dc:creator>
  <cp:lastModifiedBy>ZTSAP学院</cp:lastModifiedBy>
  <dcterms:modified xsi:type="dcterms:W3CDTF">2024-05-15T07:51:10Z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655F53A844D24547A3A9701161AB3BBA_12</vt:lpwstr>
  </property>
</Properties>
</file>