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media/image10.tif" ContentType="image/tiff"/>
  <Override PartName="/word/media/image12.tif" ContentType="image/tiff"/>
  <Override PartName="/word/media/image14.tif" ContentType="image/tiff"/>
  <Override PartName="/word/media/image16.tif" ContentType="image/tiff"/>
  <Override PartName="/word/media/image18.tif" ContentType="image/tiff"/>
  <Override PartName="/word/media/image2.tif" ContentType="image/tiff"/>
  <Override PartName="/word/media/image20.tif" ContentType="image/tiff"/>
  <Override PartName="/word/media/image22.tif" ContentType="image/tiff"/>
  <Override PartName="/word/media/image24.tif" ContentType="image/tiff"/>
  <Override PartName="/word/media/image26.tif" ContentType="image/tiff"/>
  <Override PartName="/word/media/image28.tif" ContentType="image/tiff"/>
  <Override PartName="/word/media/image30.tif" ContentType="image/tiff"/>
  <Override PartName="/word/media/image33.tif" ContentType="image/tiff"/>
  <Override PartName="/word/media/image36.tif" ContentType="image/tiff"/>
  <Override PartName="/word/media/image4.tif" ContentType="image/tiff"/>
  <Override PartName="/word/media/image40.tif" ContentType="image/tiff"/>
  <Override PartName="/word/media/image6.tif" ContentType="image/tiff"/>
  <Override PartName="/word/media/image8.tif" ContentType="image/tiff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5.0 -->
  <w:body>
    <w:p w:rsidR="00055613" w:rsidRPr="00255035" w:rsidP="00255035" w14:paraId="6D0BBA0C" w14:textId="0E4D8929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r w:rsidRPr="00255035">
        <w:rPr>
          <w:rFonts w:ascii="黑体" w:eastAsia="黑体" w:hAnsi="黑体" w:hint="eastAsia"/>
          <w:sz w:val="36"/>
          <w:szCs w:val="36"/>
        </w:rPr>
        <w:t>2</w:t>
      </w:r>
      <w:r w:rsidRPr="00255035">
        <w:rPr>
          <w:rFonts w:ascii="黑体" w:eastAsia="黑体" w:hAnsi="黑体"/>
          <w:sz w:val="36"/>
          <w:szCs w:val="36"/>
        </w:rPr>
        <w:t>020</w:t>
      </w:r>
      <w:r w:rsidRPr="00255035">
        <w:rPr>
          <w:rFonts w:ascii="黑体" w:eastAsia="黑体" w:hAnsi="黑体" w:hint="eastAsia"/>
          <w:sz w:val="36"/>
          <w:szCs w:val="36"/>
        </w:rPr>
        <w:t>北京</w:t>
      </w:r>
      <w:r w:rsidRPr="00255035">
        <w:rPr>
          <w:rFonts w:ascii="黑体" w:eastAsia="黑体" w:hAnsi="黑体" w:hint="eastAsia"/>
          <w:sz w:val="36"/>
          <w:szCs w:val="36"/>
        </w:rPr>
        <w:t>顺义</w:t>
      </w:r>
      <w:r w:rsidRPr="00255035">
        <w:rPr>
          <w:rFonts w:ascii="黑体" w:eastAsia="黑体" w:hAnsi="黑体" w:hint="eastAsia"/>
          <w:sz w:val="36"/>
          <w:szCs w:val="36"/>
        </w:rPr>
        <w:t>初三（上）</w:t>
      </w:r>
      <w:r w:rsidRPr="00255035">
        <w:rPr>
          <w:rFonts w:ascii="黑体" w:eastAsia="黑体" w:hAnsi="黑体" w:hint="eastAsia"/>
          <w:sz w:val="36"/>
          <w:szCs w:val="36"/>
        </w:rPr>
        <w:t>期末</w:t>
      </w:r>
    </w:p>
    <w:bookmarkEnd w:id="0"/>
    <w:p w:rsidR="00255035" w:rsidRPr="00255035" w:rsidP="00255035" w14:paraId="4F9394FA" w14:textId="47B18E53">
      <w:pPr>
        <w:jc w:val="center"/>
        <w:rPr>
          <w:rFonts w:ascii="黑体" w:eastAsia="黑体" w:hAnsi="黑体" w:hint="eastAsia"/>
          <w:sz w:val="36"/>
          <w:szCs w:val="36"/>
        </w:rPr>
      </w:pPr>
      <w:r w:rsidRPr="00255035">
        <w:rPr>
          <w:rFonts w:ascii="黑体" w:eastAsia="黑体" w:hAnsi="黑体" w:hint="eastAsia"/>
          <w:sz w:val="36"/>
          <w:szCs w:val="36"/>
        </w:rPr>
        <w:t xml:space="preserve">物 </w:t>
      </w:r>
      <w:r w:rsidRPr="00255035">
        <w:rPr>
          <w:rFonts w:ascii="黑体" w:eastAsia="黑体" w:hAnsi="黑体"/>
          <w:sz w:val="36"/>
          <w:szCs w:val="36"/>
        </w:rPr>
        <w:t xml:space="preserve">   </w:t>
      </w:r>
      <w:r w:rsidRPr="00255035">
        <w:rPr>
          <w:rFonts w:ascii="黑体" w:eastAsia="黑体" w:hAnsi="黑体" w:hint="eastAsia"/>
          <w:sz w:val="36"/>
          <w:szCs w:val="36"/>
        </w:rPr>
        <w:t>理</w:t>
      </w:r>
    </w:p>
    <w:p w:rsidR="00055613" w:rsidRPr="00255035" w:rsidP="00255035" w14:paraId="75ED4169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一、单项选择题</w:t>
      </w:r>
    </w:p>
    <w:p w:rsidR="00055613" w:rsidRPr="00255035" w:rsidP="00255035" w14:paraId="29F35E72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1.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在国际单位中制，电功的单位是</w:t>
      </w:r>
    </w:p>
    <w:p w:rsidR="00055613" w:rsidRPr="00255035" w:rsidP="00255035" w14:paraId="329C7E19" w14:textId="72737B69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A.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焦耳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B.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伏特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C.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安培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D.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瓦特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255035" w14:paraId="1FFA6931" w14:textId="53525445">
      <w:pPr>
        <w:rPr>
          <w:rFonts w:asciiTheme="majorEastAsia" w:eastAsiaTheme="majorEastAsia" w:hAnsiTheme="majorEastAsia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247419</wp:posOffset>
            </wp:positionV>
            <wp:extent cx="2392680" cy="1304925"/>
            <wp:effectExtent l="0" t="0" r="7620" b="9525"/>
            <wp:wrapTight wrapText="bothSides">
              <wp:wrapPolygon>
                <wp:start x="0" y="0"/>
                <wp:lineTo x="0" y="21442"/>
                <wp:lineTo x="21497" y="21442"/>
                <wp:lineTo x="21497" y="0"/>
                <wp:lineTo x="0" y="0"/>
              </wp:wrapPolygon>
            </wp:wrapTight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268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55035">
        <w:rPr>
          <w:rFonts w:asciiTheme="majorEastAsia" w:eastAsiaTheme="majorEastAsia" w:hAnsiTheme="majorEastAsia"/>
          <w:sz w:val="21"/>
          <w:szCs w:val="21"/>
        </w:rPr>
        <w:t>2.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如图所示，先后将不同材料接在</w:t>
      </w:r>
      <w:r w:rsidRPr="00255035">
        <w:rPr>
          <w:rFonts w:asciiTheme="majorEastAsia" w:eastAsiaTheme="majorEastAsia" w:hAnsiTheme="majorEastAsia"/>
          <w:sz w:val="21"/>
          <w:szCs w:val="21"/>
        </w:rPr>
        <w:t>AB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两端，闭合开关能使小灯泡发光的是</w:t>
      </w:r>
    </w:p>
    <w:p w:rsidR="00255035" w:rsidP="00255035" w14:paraId="0E3E069D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A.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干木条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>
        <w:rPr>
          <w:rFonts w:asciiTheme="majorEastAsia" w:eastAsiaTheme="majorEastAsia" w:hAnsiTheme="majorEastAsia"/>
          <w:sz w:val="21"/>
          <w:szCs w:val="21"/>
        </w:rPr>
        <w:tab/>
      </w:r>
      <w:r>
        <w:rPr>
          <w:rFonts w:asciiTheme="majorEastAsia" w:eastAsiaTheme="majorEastAsia" w:hAnsiTheme="majorEastAsia"/>
          <w:sz w:val="21"/>
          <w:szCs w:val="21"/>
        </w:rPr>
        <w:tab/>
      </w:r>
    </w:p>
    <w:p w:rsidR="00255035" w:rsidP="00255035" w14:paraId="4948AF4F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B.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铜丝</w:t>
      </w:r>
      <w:r>
        <w:rPr>
          <w:rFonts w:asciiTheme="majorEastAsia" w:eastAsiaTheme="majorEastAsia" w:hAnsiTheme="majorEastAsia"/>
          <w:sz w:val="21"/>
          <w:szCs w:val="21"/>
        </w:rPr>
        <w:tab/>
      </w:r>
      <w:r>
        <w:rPr>
          <w:rFonts w:asciiTheme="majorEastAsia" w:eastAsiaTheme="majorEastAsia" w:hAnsiTheme="majorEastAsia"/>
          <w:sz w:val="21"/>
          <w:szCs w:val="21"/>
        </w:rPr>
        <w:tab/>
      </w:r>
      <w:r>
        <w:rPr>
          <w:rFonts w:asciiTheme="majorEastAsia" w:eastAsiaTheme="majorEastAsia" w:hAnsiTheme="majorEastAsia"/>
          <w:sz w:val="21"/>
          <w:szCs w:val="21"/>
        </w:rPr>
        <w:tab/>
      </w:r>
    </w:p>
    <w:p w:rsidR="00255035" w:rsidP="00255035" w14:paraId="5F6CEE99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C.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塑料棒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>
        <w:rPr>
          <w:rFonts w:asciiTheme="majorEastAsia" w:eastAsiaTheme="majorEastAsia" w:hAnsiTheme="majorEastAsia"/>
          <w:sz w:val="21"/>
          <w:szCs w:val="21"/>
        </w:rPr>
        <w:tab/>
      </w:r>
      <w:r>
        <w:rPr>
          <w:rFonts w:asciiTheme="majorEastAsia" w:eastAsiaTheme="majorEastAsia" w:hAnsiTheme="majorEastAsia"/>
          <w:sz w:val="21"/>
          <w:szCs w:val="21"/>
        </w:rPr>
        <w:tab/>
      </w:r>
    </w:p>
    <w:p w:rsidR="00055613" w:rsidRPr="00255035" w:rsidP="00255035" w14:paraId="3E9E5465" w14:textId="047A35C1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D.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陶瓷棒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255035" w14:paraId="5B187930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3.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下列用电器中利用电流热效应工作的是</w:t>
      </w:r>
    </w:p>
    <w:p w:rsidR="00055613" w:rsidRPr="00255035" w:rsidP="00255035" w14:paraId="5EB93614" w14:textId="44AB1EF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A.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洗衣机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B.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电热杯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C.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电视机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D.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电风扇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P="00255035" w14:paraId="54EDFFC0" w14:textId="427E044D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4.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如图所示的现象属于光的折射的现象是</w:t>
      </w:r>
    </w:p>
    <w:p w:rsidR="00255035" w:rsidRPr="00255035" w:rsidP="00255035" w14:paraId="7777C7C6" w14:textId="73686190">
      <w:pPr>
        <w:rPr>
          <w:rFonts w:asciiTheme="majorEastAsia" w:eastAsiaTheme="majorEastAsia" w:hAnsiTheme="majorEastAsia" w:hint="eastAsia"/>
          <w:sz w:val="21"/>
          <w:szCs w:val="21"/>
        </w:rPr>
      </w:pPr>
      <w:r>
        <w:rPr>
          <w:noProof/>
        </w:rPr>
        <w:drawing>
          <wp:inline distT="0" distB="0" distL="0" distR="0">
            <wp:extent cx="6074229" cy="1535678"/>
            <wp:effectExtent l="0" t="0" r="3175" b="7620"/>
            <wp:docPr id="1674" name="图片 1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4" name=""/>
                    <pic:cNvPicPr/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6482" cy="1541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5613" w:rsidRPr="00255035" w:rsidP="00255035" w14:paraId="75B4E7A3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5.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下列情境中能减小摩擦力的是</w:t>
      </w:r>
    </w:p>
    <w:p w:rsidR="00055613" w:rsidRPr="00255035" w:rsidP="00255035" w14:paraId="38275A37" w14:textId="6D0978A1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A.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气垫船向下喷气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B.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运动鞋鞋底有花纹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255035" w14:paraId="2570E14F" w14:textId="1C59F0D3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C.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浴室脚垫做的凹凸不平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D.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骑自行车下坡时捏紧刹车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闸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255035" w14:paraId="58BCCF83" w14:textId="52A88130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6.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下列措施中为了减慢蒸发的是</w:t>
      </w:r>
    </w:p>
    <w:p w:rsidR="00255035" w:rsidP="00255035" w14:paraId="5E448DE0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A.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将地面的积水向周围扫开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>
        <w:rPr>
          <w:rFonts w:asciiTheme="majorEastAsia" w:eastAsiaTheme="majorEastAsia" w:hAnsiTheme="majorEastAsia"/>
          <w:sz w:val="21"/>
          <w:szCs w:val="21"/>
        </w:rPr>
        <w:tab/>
      </w:r>
      <w:r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B.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将湿手放在干手器下吹干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255035" w14:paraId="375BDFCA" w14:textId="346BC4E0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C.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将试衣服放在通风的地方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D.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将新鲜的蔬菜放入保鲜袋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P="00255035" w14:paraId="5E71C521" w14:textId="256C890A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7.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如图所示的措施中，为了增大压强的是</w:t>
      </w:r>
    </w:p>
    <w:p w:rsidR="00255035" w:rsidRPr="00255035" w:rsidP="00255035" w14:paraId="4FD1F8EF" w14:textId="20012690">
      <w:pPr>
        <w:rPr>
          <w:rFonts w:asciiTheme="majorEastAsia" w:eastAsiaTheme="majorEastAsia" w:hAnsiTheme="majorEastAsia" w:hint="eastAsia"/>
          <w:sz w:val="21"/>
          <w:szCs w:val="21"/>
        </w:rPr>
      </w:pPr>
      <w:r>
        <w:rPr>
          <w:noProof/>
        </w:rPr>
        <w:drawing>
          <wp:inline distT="0" distB="0" distL="0" distR="0">
            <wp:extent cx="6062353" cy="1390761"/>
            <wp:effectExtent l="0" t="0" r="0" b="0"/>
            <wp:docPr id="1675" name="图片 16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" name=""/>
                    <pic:cNvPicPr/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10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9476" cy="139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5613" w:rsidP="00255035" w14:paraId="0AE8445A" w14:textId="6E8B015B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8.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如图所示正常使用时属于费力杠杆的是</w:t>
      </w:r>
    </w:p>
    <w:p w:rsidR="00255035" w:rsidRPr="00255035" w:rsidP="00255035" w14:paraId="65BFF325" w14:textId="79E95623">
      <w:pPr>
        <w:rPr>
          <w:rFonts w:asciiTheme="majorEastAsia" w:eastAsiaTheme="majorEastAsia" w:hAnsiTheme="majorEastAsia" w:hint="eastAsia"/>
          <w:sz w:val="21"/>
          <w:szCs w:val="21"/>
        </w:rPr>
      </w:pPr>
      <w:r>
        <w:rPr>
          <w:noProof/>
        </w:rPr>
        <w:drawing>
          <wp:inline distT="0" distB="0" distL="0" distR="0">
            <wp:extent cx="6645910" cy="1413510"/>
            <wp:effectExtent l="0" t="0" r="2540" b="0"/>
            <wp:docPr id="1676" name="图片 16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6" name=""/>
                    <pic:cNvPicPr/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12">
                              <a14:imgEffect>
                                <a14:sharpenSoften amoun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141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5613" w:rsidRPr="00255035" w:rsidP="00255035" w14:paraId="789D9F21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9.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关于安全用电下列说法正确的是</w:t>
      </w:r>
    </w:p>
    <w:p w:rsidR="00055613" w:rsidRPr="00255035" w:rsidP="00255035" w14:paraId="35C8394D" w14:textId="76C96DF9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A.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用潮湿的手拨动电器设备的开关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B.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绝缘层破损的导线可以继续使用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255035" w14:paraId="5316B8E2" w14:textId="3F6B9B79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C.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发现触电事故要立即切断电源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D.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在未断开电源的情况下更换灯泡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P="00255035" w14:paraId="51EEB664" w14:textId="1E383A1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10.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如图甲为实验电路图，图乙是同学画出的对应的电路图，正确的是</w:t>
      </w:r>
    </w:p>
    <w:p w:rsidR="00255035" w:rsidRPr="00255035" w:rsidP="00255035" w14:paraId="6E19429E" w14:textId="5E442DCD">
      <w:pPr>
        <w:rPr>
          <w:rFonts w:asciiTheme="majorEastAsia" w:eastAsiaTheme="majorEastAsia" w:hAnsiTheme="majorEastAsia" w:hint="eastAsia"/>
          <w:sz w:val="21"/>
          <w:szCs w:val="21"/>
        </w:rPr>
      </w:pPr>
      <w:r>
        <w:rPr>
          <w:noProof/>
        </w:rPr>
        <w:drawing>
          <wp:inline distT="0" distB="0" distL="0" distR="0">
            <wp:extent cx="6371112" cy="1302712"/>
            <wp:effectExtent l="0" t="0" r="0" b="0"/>
            <wp:docPr id="1677" name="图片 16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" name=""/>
                    <pic:cNvPicPr/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14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78768" cy="1304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5613" w:rsidP="00255035" w14:paraId="2293F14D" w14:textId="0FF3176C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11.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下图中利用右手螺旋定则判断通电螺线管极性正确的是</w:t>
      </w:r>
    </w:p>
    <w:p w:rsidR="00255035" w:rsidRPr="00255035" w:rsidP="00255035" w14:paraId="7BD63551" w14:textId="35A66B25">
      <w:pPr>
        <w:rPr>
          <w:rFonts w:asciiTheme="majorEastAsia" w:eastAsiaTheme="majorEastAsia" w:hAnsiTheme="majorEastAsia" w:hint="eastAsia"/>
          <w:sz w:val="21"/>
          <w:szCs w:val="21"/>
        </w:rPr>
      </w:pPr>
      <w:r>
        <w:rPr>
          <w:noProof/>
        </w:rPr>
        <w:drawing>
          <wp:inline distT="0" distB="0" distL="0" distR="0">
            <wp:extent cx="5397335" cy="781804"/>
            <wp:effectExtent l="0" t="0" r="0" b="0"/>
            <wp:docPr id="1678" name="图片 16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8" name=""/>
                    <pic:cNvPicPr/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16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6696" cy="784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5613" w:rsidP="00255035" w14:paraId="30CBF6DF" w14:textId="0232E834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12..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高铁每节车厢都有两间洗手间，只有当两间洗手间的门都关上时（每扇门的插销都相当于一个开关，洗手间</w:t>
      </w:r>
      <w:r w:rsidRPr="00255035">
        <w:rPr>
          <w:rFonts w:asciiTheme="majorEastAsia" w:eastAsiaTheme="majorEastAsia" w:hAnsiTheme="majorEastAsia"/>
          <w:sz w:val="21"/>
          <w:szCs w:val="21"/>
        </w:rPr>
        <w:t>1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的开关用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S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1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表示，洗手间</w:t>
      </w:r>
      <w:r w:rsidRPr="00255035">
        <w:rPr>
          <w:rFonts w:asciiTheme="majorEastAsia" w:eastAsiaTheme="majorEastAsia" w:hAnsiTheme="majorEastAsia"/>
          <w:sz w:val="21"/>
          <w:szCs w:val="21"/>
        </w:rPr>
        <w:t>2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的开关用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S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2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表示）车厢中指示灯才会发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光提示旅客“洗手间有人”。图所示的电路图能实现上述要求的</w:t>
      </w:r>
    </w:p>
    <w:p w:rsidR="00DE3AC1" w:rsidRPr="00255035" w:rsidP="00255035" w14:paraId="7602CC6F" w14:textId="0A23127B">
      <w:pPr>
        <w:rPr>
          <w:rFonts w:asciiTheme="majorEastAsia" w:eastAsiaTheme="majorEastAsia" w:hAnsiTheme="majorEastAsia" w:hint="eastAsia"/>
          <w:sz w:val="21"/>
          <w:szCs w:val="21"/>
        </w:rPr>
      </w:pPr>
      <w:r>
        <w:rPr>
          <w:noProof/>
        </w:rPr>
        <w:drawing>
          <wp:inline distT="0" distB="0" distL="0" distR="0">
            <wp:extent cx="5599216" cy="1097267"/>
            <wp:effectExtent l="0" t="0" r="1905" b="8255"/>
            <wp:docPr id="1679" name="图片 16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" name=""/>
                    <pic:cNvPicPr/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18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1848" cy="109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5613" w:rsidRPr="00255035" w:rsidP="00255035" w14:paraId="5F3A14D0" w14:textId="0596E4FA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13.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东汉时期的哲学家王充在《论衡</w:t>
      </w:r>
      <w:r w:rsidR="00DE3AC1">
        <w:rPr>
          <w:rFonts w:asciiTheme="minorEastAsia" w:eastAsiaTheme="minorEastAsia" w:hAnsiTheme="minorEastAsia" w:cs="MS Mincho" w:hint="eastAsia"/>
          <w:sz w:val="21"/>
          <w:szCs w:val="21"/>
        </w:rPr>
        <w:t>·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乱龙》中记录了“顿牟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掇芥</w:t>
      </w:r>
      <w:r w:rsidRPr="00255035">
        <w:rPr>
          <w:rFonts w:asciiTheme="majorEastAsia" w:eastAsiaTheme="majorEastAsia" w:hAnsiTheme="majorEastAsia"/>
          <w:sz w:val="21"/>
          <w:szCs w:val="21"/>
        </w:rPr>
        <w:t>(d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ù</w:t>
      </w:r>
      <w:r w:rsidRPr="00255035">
        <w:rPr>
          <w:rFonts w:asciiTheme="majorEastAsia" w:eastAsiaTheme="majorEastAsia" w:hAnsiTheme="majorEastAsia"/>
          <w:sz w:val="21"/>
          <w:szCs w:val="21"/>
        </w:rPr>
        <w:t>nm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ó</w:t>
      </w:r>
      <w:r w:rsidRPr="00255035">
        <w:rPr>
          <w:rFonts w:asciiTheme="majorEastAsia" w:eastAsiaTheme="majorEastAsia" w:hAnsiTheme="majorEastAsia"/>
          <w:sz w:val="21"/>
          <w:szCs w:val="21"/>
        </w:rPr>
        <w:t>udu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ō</w:t>
      </w:r>
      <w:r w:rsidRPr="00255035">
        <w:rPr>
          <w:rFonts w:asciiTheme="majorEastAsia" w:eastAsiaTheme="majorEastAsia" w:hAnsiTheme="majorEastAsia"/>
          <w:sz w:val="21"/>
          <w:szCs w:val="21"/>
        </w:rPr>
        <w:t>g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à</w:t>
      </w:r>
      <w:r w:rsidRPr="00255035">
        <w:rPr>
          <w:rFonts w:asciiTheme="majorEastAsia" w:eastAsiaTheme="majorEastAsia" w:hAnsiTheme="majorEastAsia"/>
          <w:sz w:val="21"/>
          <w:szCs w:val="21"/>
        </w:rPr>
        <w:t>i</w:t>
      </w:r>
      <w:r w:rsidRPr="00255035">
        <w:rPr>
          <w:rFonts w:asciiTheme="majorEastAsia" w:eastAsiaTheme="majorEastAsia" w:hAnsiTheme="majorEastAsia"/>
          <w:sz w:val="21"/>
          <w:szCs w:val="21"/>
        </w:rPr>
        <w:t>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”。这个词的意思就是经过摩擦的琥珀或玳瑁的甲壳</w:t>
      </w:r>
      <w:r w:rsidRPr="00255035">
        <w:rPr>
          <w:rFonts w:asciiTheme="majorEastAsia" w:eastAsiaTheme="majorEastAsia" w:hAnsiTheme="majorEastAsia"/>
          <w:sz w:val="21"/>
          <w:szCs w:val="21"/>
        </w:rPr>
        <w:t>(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顿牟</w:t>
      </w:r>
      <w:r w:rsidRPr="00255035">
        <w:rPr>
          <w:rFonts w:asciiTheme="majorEastAsia" w:eastAsiaTheme="majorEastAsia" w:hAnsiTheme="majorEastAsia"/>
          <w:sz w:val="21"/>
          <w:szCs w:val="21"/>
        </w:rPr>
        <w:t>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能吸引</w:t>
      </w:r>
      <w:r w:rsidRPr="00255035">
        <w:rPr>
          <w:rFonts w:asciiTheme="majorEastAsia" w:eastAsiaTheme="majorEastAsia" w:hAnsiTheme="majorEastAsia"/>
          <w:sz w:val="21"/>
          <w:szCs w:val="21"/>
        </w:rPr>
        <w:t>(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掇</w:t>
      </w:r>
      <w:r w:rsidRPr="00255035">
        <w:rPr>
          <w:rFonts w:asciiTheme="majorEastAsia" w:eastAsiaTheme="majorEastAsia" w:hAnsiTheme="majorEastAsia"/>
          <w:sz w:val="21"/>
          <w:szCs w:val="21"/>
        </w:rPr>
        <w:t>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芥菜子、干草等的微小屑末</w:t>
      </w:r>
      <w:r w:rsidRPr="00255035">
        <w:rPr>
          <w:rFonts w:asciiTheme="majorEastAsia" w:eastAsiaTheme="majorEastAsia" w:hAnsiTheme="majorEastAsia"/>
          <w:sz w:val="21"/>
          <w:szCs w:val="21"/>
        </w:rPr>
        <w:t>(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芥</w:t>
      </w:r>
      <w:r w:rsidRPr="00255035">
        <w:rPr>
          <w:rFonts w:asciiTheme="majorEastAsia" w:eastAsiaTheme="majorEastAsia" w:hAnsiTheme="majorEastAsia"/>
          <w:sz w:val="21"/>
          <w:szCs w:val="21"/>
        </w:rPr>
        <w:t>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。这一记述说明</w:t>
      </w:r>
      <w:r w:rsidRPr="00255035">
        <w:rPr>
          <w:rFonts w:asciiTheme="majorEastAsia" w:eastAsiaTheme="majorEastAsia" w:hAnsiTheme="majorEastAsia"/>
          <w:sz w:val="21"/>
          <w:szCs w:val="21"/>
        </w:rPr>
        <w:t>( )</w:t>
      </w:r>
    </w:p>
    <w:p w:rsidR="00DE3AC1" w:rsidP="00DE3AC1" w14:paraId="5603E824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A.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带电物体能吸引轻小物体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DE3AC1" w14:paraId="523D4E0C" w14:textId="08DB0964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B.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自然界存在正、负两种电荷</w:t>
      </w:r>
    </w:p>
    <w:p w:rsidR="00055613" w:rsidRPr="00255035" w:rsidP="00DE3AC1" w14:paraId="14E7FE13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C.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摩擦后的琥珀带有磁性吸引了芥菜子、干草等的微小屑末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DE3AC1" w14:paraId="230ADEF8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D.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摩擦后的琥珀与芥菜子、干草等的微小屑末带上了同种电荷</w:t>
      </w:r>
    </w:p>
    <w:p w:rsidR="00055613" w:rsidP="00255035" w14:paraId="04FF4CC1" w14:textId="4654F7CF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14.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某种半导体材料的阻值随温度升高而减小。利用该材料设计了一个通过电表示数反应温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度高低的电路，要求温度升高时电表示数增大。电源电压不变，以下电路符合要求的是</w:t>
      </w:r>
      <w:r w:rsidRPr="00255035">
        <w:rPr>
          <w:rFonts w:asciiTheme="majorEastAsia" w:eastAsiaTheme="majorEastAsia" w:hAnsiTheme="majorEastAsia"/>
          <w:sz w:val="21"/>
          <w:szCs w:val="21"/>
        </w:rPr>
        <w:t>( )</w:t>
      </w:r>
    </w:p>
    <w:p w:rsidR="00DE3AC1" w:rsidRPr="00255035" w:rsidP="00255035" w14:paraId="44B3A607" w14:textId="2D351EFF">
      <w:pPr>
        <w:rPr>
          <w:rFonts w:asciiTheme="majorEastAsia" w:eastAsiaTheme="majorEastAsia" w:hAnsiTheme="majorEastAsia"/>
          <w:sz w:val="21"/>
          <w:szCs w:val="21"/>
        </w:rPr>
      </w:pPr>
      <w:r>
        <w:rPr>
          <w:noProof/>
        </w:rPr>
        <w:drawing>
          <wp:inline distT="0" distB="0" distL="0" distR="0">
            <wp:extent cx="5842660" cy="1168420"/>
            <wp:effectExtent l="0" t="0" r="5715" b="0"/>
            <wp:docPr id="1680" name="图片 16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" name=""/>
                    <pic:cNvPicPr/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20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1557" cy="1172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5613" w:rsidRPr="00255035" w:rsidP="00255035" w14:paraId="7117561A" w14:textId="4EA70D19">
      <w:pPr>
        <w:rPr>
          <w:rFonts w:asciiTheme="majorEastAsia" w:eastAsiaTheme="majorEastAsia" w:hAnsiTheme="majorEastAsia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3420044</wp:posOffset>
            </wp:positionH>
            <wp:positionV relativeFrom="paragraph">
              <wp:posOffset>446223</wp:posOffset>
            </wp:positionV>
            <wp:extent cx="1228725" cy="1335405"/>
            <wp:effectExtent l="0" t="0" r="9525" b="0"/>
            <wp:wrapTight wrapText="bothSides">
              <wp:wrapPolygon>
                <wp:start x="0" y="0"/>
                <wp:lineTo x="0" y="21261"/>
                <wp:lineTo x="21433" y="21261"/>
                <wp:lineTo x="21433" y="0"/>
                <wp:lineTo x="0" y="0"/>
              </wp:wrapPolygon>
            </wp:wrapTight>
            <wp:docPr id="1681" name="图片 16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1" name=""/>
                    <pic:cNvPicPr/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22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3354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55035">
        <w:rPr>
          <w:rFonts w:asciiTheme="majorEastAsia" w:eastAsiaTheme="majorEastAsia" w:hAnsiTheme="majorEastAsia"/>
          <w:sz w:val="21"/>
          <w:szCs w:val="21"/>
        </w:rPr>
        <w:t>15.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利用如图甲所示的电路探究电流和电阻的关系，电源电压保持</w:t>
      </w:r>
      <w:r w:rsidRPr="00255035">
        <w:rPr>
          <w:rFonts w:asciiTheme="majorEastAsia" w:eastAsiaTheme="majorEastAsia" w:hAnsiTheme="majorEastAsia"/>
          <w:sz w:val="21"/>
          <w:szCs w:val="21"/>
        </w:rPr>
        <w:t>3V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不变，分别将</w:t>
      </w:r>
      <w:r w:rsidRPr="00255035">
        <w:rPr>
          <w:rFonts w:asciiTheme="majorEastAsia" w:eastAsiaTheme="majorEastAsia" w:hAnsiTheme="majorEastAsia"/>
          <w:sz w:val="21"/>
          <w:szCs w:val="21"/>
        </w:rPr>
        <w:t>5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Ω、</w:t>
      </w:r>
      <w:r w:rsidRPr="00255035">
        <w:rPr>
          <w:rFonts w:asciiTheme="majorEastAsia" w:eastAsiaTheme="majorEastAsia" w:hAnsiTheme="majorEastAsia"/>
          <w:sz w:val="21"/>
          <w:szCs w:val="21"/>
        </w:rPr>
        <w:t>10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Ω、</w:t>
      </w:r>
      <w:r w:rsidRPr="00255035">
        <w:rPr>
          <w:rFonts w:asciiTheme="majorEastAsia" w:eastAsiaTheme="majorEastAsia" w:hAnsiTheme="majorEastAsia"/>
          <w:sz w:val="21"/>
          <w:szCs w:val="21"/>
        </w:rPr>
        <w:t>15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Ω、</w:t>
      </w:r>
      <w:r w:rsidRPr="00255035">
        <w:rPr>
          <w:rFonts w:asciiTheme="majorEastAsia" w:eastAsiaTheme="majorEastAsia" w:hAnsiTheme="majorEastAsia"/>
          <w:sz w:val="21"/>
          <w:szCs w:val="21"/>
        </w:rPr>
        <w:t>20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Ω、</w:t>
      </w:r>
      <w:r w:rsidRPr="00255035">
        <w:rPr>
          <w:rFonts w:asciiTheme="majorEastAsia" w:eastAsiaTheme="majorEastAsia" w:hAnsiTheme="majorEastAsia"/>
          <w:sz w:val="21"/>
          <w:szCs w:val="21"/>
        </w:rPr>
        <w:t>25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Ω的定值电阻</w:t>
      </w:r>
      <w:r w:rsidRPr="00255035">
        <w:rPr>
          <w:rFonts w:asciiTheme="majorEastAsia" w:eastAsiaTheme="majorEastAsia" w:hAnsiTheme="majorEastAsia"/>
          <w:sz w:val="21"/>
          <w:szCs w:val="21"/>
        </w:rPr>
        <w:t>R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连入电路，按实验要求测得通过各定值电阻的电流描绘出如图乙所示的图像，则下列判断正确的是</w:t>
      </w:r>
    </w:p>
    <w:p w:rsidR="00055613" w:rsidRPr="00255035" w:rsidP="00DE3AC1" w14:paraId="1EB1A5B0" w14:textId="63263337">
      <w:pPr>
        <w:ind w:firstLine="220" w:firstLineChars="100"/>
        <w:rPr>
          <w:rFonts w:asciiTheme="majorEastAsia" w:eastAsiaTheme="majorEastAsia" w:hAnsiTheme="majorEastAsia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4714240</wp:posOffset>
            </wp:positionH>
            <wp:positionV relativeFrom="paragraph">
              <wp:posOffset>3175</wp:posOffset>
            </wp:positionV>
            <wp:extent cx="1731010" cy="1407160"/>
            <wp:effectExtent l="0" t="0" r="2540" b="2540"/>
            <wp:wrapTight wrapText="bothSides">
              <wp:wrapPolygon>
                <wp:start x="0" y="0"/>
                <wp:lineTo x="0" y="21347"/>
                <wp:lineTo x="21394" y="21347"/>
                <wp:lineTo x="21394" y="0"/>
                <wp:lineTo x="0" y="0"/>
              </wp:wrapPolygon>
            </wp:wrapTight>
            <wp:docPr id="1682" name="图片 16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" name=""/>
                    <pic:cNvPicPr/>
                  </pic:nvPicPr>
                  <pic:blipFill>
                    <a:blip xmlns:r="http://schemas.openxmlformats.org/officeDocument/2006/relationships" r:embed="rId23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24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1010" cy="1407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A.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实验中电压表的示数保持</w:t>
      </w:r>
      <w:r w:rsidRPr="00255035">
        <w:rPr>
          <w:rFonts w:asciiTheme="majorEastAsia" w:eastAsiaTheme="majorEastAsia" w:hAnsiTheme="majorEastAsia"/>
          <w:sz w:val="21"/>
          <w:szCs w:val="21"/>
        </w:rPr>
        <w:t>1v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不变</w:t>
      </w:r>
    </w:p>
    <w:p w:rsidR="00055613" w:rsidRPr="00255035" w:rsidP="00DE3AC1" w14:paraId="202E13B3" w14:textId="39EA35E6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B.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当</w:t>
      </w:r>
      <w:r w:rsidRPr="00255035">
        <w:rPr>
          <w:rFonts w:asciiTheme="majorEastAsia" w:eastAsiaTheme="majorEastAsia" w:hAnsiTheme="majorEastAsia"/>
          <w:sz w:val="21"/>
          <w:szCs w:val="21"/>
        </w:rPr>
        <w:t>R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的电阻为</w:t>
      </w:r>
      <w:r w:rsidRPr="00255035">
        <w:rPr>
          <w:rFonts w:asciiTheme="majorEastAsia" w:eastAsiaTheme="majorEastAsia" w:hAnsiTheme="majorEastAsia"/>
          <w:sz w:val="21"/>
          <w:szCs w:val="21"/>
        </w:rPr>
        <w:t>10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Ω时，通过</w:t>
      </w:r>
      <w:r w:rsidRPr="00255035">
        <w:rPr>
          <w:rFonts w:asciiTheme="majorEastAsia" w:eastAsiaTheme="majorEastAsia" w:hAnsiTheme="majorEastAsia"/>
          <w:sz w:val="21"/>
          <w:szCs w:val="21"/>
        </w:rPr>
        <w:t>R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的电流为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0.5A </w:t>
      </w:r>
    </w:p>
    <w:p w:rsidR="00055613" w:rsidRPr="00255035" w:rsidP="00DE3AC1" w14:paraId="22B68DCD" w14:textId="64ADED69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C.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滑动变阻器连入电路的阻值范围为</w:t>
      </w:r>
      <w:r w:rsidRPr="00255035">
        <w:rPr>
          <w:rFonts w:asciiTheme="majorEastAsia" w:eastAsiaTheme="majorEastAsia" w:hAnsiTheme="majorEastAsia"/>
          <w:sz w:val="21"/>
          <w:szCs w:val="21"/>
        </w:rPr>
        <w:t>0-25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Ω</w:t>
      </w:r>
    </w:p>
    <w:p w:rsidR="00055613" w:rsidRPr="00255035" w:rsidP="00DE3AC1" w14:paraId="506AA7CC" w14:textId="3F84C27E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D.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将</w:t>
      </w:r>
      <w:r w:rsidRPr="00255035">
        <w:rPr>
          <w:rFonts w:asciiTheme="majorEastAsia" w:eastAsiaTheme="majorEastAsia" w:hAnsiTheme="majorEastAsia"/>
          <w:sz w:val="21"/>
          <w:szCs w:val="21"/>
        </w:rPr>
        <w:t>R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从</w:t>
      </w:r>
      <w:r w:rsidRPr="00255035">
        <w:rPr>
          <w:rFonts w:asciiTheme="majorEastAsia" w:eastAsiaTheme="majorEastAsia" w:hAnsiTheme="majorEastAsia"/>
          <w:sz w:val="21"/>
          <w:szCs w:val="21"/>
        </w:rPr>
        <w:t>5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Ω换成</w:t>
      </w:r>
      <w:r w:rsidRPr="00255035">
        <w:rPr>
          <w:rFonts w:asciiTheme="majorEastAsia" w:eastAsiaTheme="majorEastAsia" w:hAnsiTheme="majorEastAsia"/>
          <w:sz w:val="21"/>
          <w:szCs w:val="21"/>
        </w:rPr>
        <w:t>10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Ω后，应将滑片向右移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255035" w14:paraId="26B40B09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二、多项选择题</w:t>
      </w:r>
    </w:p>
    <w:p w:rsidR="00055613" w:rsidRPr="00255035" w:rsidP="00255035" w14:paraId="64182E83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16.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下列说法正确的是（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）</w:t>
      </w:r>
    </w:p>
    <w:p w:rsidR="00DE3AC1" w:rsidP="00DE3AC1" w14:paraId="31E7DFCE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A.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物体是由大量分子组成的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DE3AC1" w:rsidP="00DE3AC1" w14:paraId="35DEBAF8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B.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分子在永不停息地做无规则运动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DE3AC1" w:rsidP="00DE3AC1" w14:paraId="6AEB78E4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C.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分子间只存在着相互作用的引力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DE3AC1" w:rsidP="00DE3AC1" w14:paraId="495491F8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D.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气体分子是一个挨一个紧密排列的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DE3AC1" w14:paraId="0EBD340E" w14:textId="6689A38F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17.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下列说法正确的是（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）</w:t>
      </w:r>
    </w:p>
    <w:p w:rsidR="00055613" w:rsidRPr="00255035" w:rsidP="00DE3AC1" w14:paraId="0B82B61C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A.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电磁波可以进行信息传递</w:t>
      </w:r>
    </w:p>
    <w:p w:rsidR="00055613" w:rsidRPr="00255035" w:rsidP="00DE3AC1" w14:paraId="30910C6A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B.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电源是提供电能的装置</w:t>
      </w:r>
    </w:p>
    <w:p w:rsidR="00055613" w:rsidRPr="00255035" w:rsidP="00DE3AC1" w14:paraId="479619D8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C.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电流都是由自由电子定向移动形成的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DE3AC1" w14:paraId="646A5D6A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D.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物理学中规定正电荷定向移动的方向为电流方向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255035" w14:paraId="5F8EA590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18.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关于磁场下列说法正确的是（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）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DE3AC1" w14:paraId="7E728164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A.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磁体的周围的磁场是由磁感线组成的</w:t>
      </w:r>
    </w:p>
    <w:p w:rsidR="00055613" w:rsidRPr="00255035" w:rsidP="00DE3AC1" w14:paraId="09DAD1BE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B.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地磁场的北极在地理的北极附近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DE3AC1" w14:paraId="2AAD159B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C.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磁场队放入其中的磁体产生力的作用是磁场的基本性质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055613" w:rsidRPr="00255035" w:rsidP="00DE3AC1" w14:paraId="4D229BE5" w14:textId="547E04D4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D.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用小磁针可以判断某点磁场方向，静止时</w:t>
      </w:r>
      <w:r w:rsidRPr="00255035">
        <w:rPr>
          <w:rFonts w:asciiTheme="majorEastAsia" w:eastAsiaTheme="majorEastAsia" w:hAnsiTheme="majorEastAsia"/>
          <w:sz w:val="21"/>
          <w:szCs w:val="21"/>
        </w:rPr>
        <w:t>N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极所指的方向就是磁场方向</w:t>
      </w:r>
    </w:p>
    <w:p w:rsidR="004535B1" w:rsidRPr="00255035" w:rsidP="00255035" w14:paraId="763AD673" w14:textId="779957C2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19.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有甲乙两台电暖气，甲的额定功率为</w:t>
      </w:r>
      <w:r w:rsidRPr="00255035">
        <w:rPr>
          <w:rFonts w:asciiTheme="majorEastAsia" w:eastAsiaTheme="majorEastAsia" w:hAnsiTheme="majorEastAsia"/>
          <w:sz w:val="21"/>
          <w:szCs w:val="21"/>
        </w:rPr>
        <w:t>1200W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，乙的额定功率为</w:t>
      </w:r>
      <w:r w:rsidRPr="00255035">
        <w:rPr>
          <w:rFonts w:asciiTheme="majorEastAsia" w:eastAsiaTheme="majorEastAsia" w:hAnsiTheme="majorEastAsia"/>
          <w:sz w:val="21"/>
          <w:szCs w:val="21"/>
        </w:rPr>
        <w:t>800W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，下列说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法正确的是</w:t>
      </w:r>
    </w:p>
    <w:p w:rsidR="004535B1" w:rsidRPr="00255035" w:rsidP="00DE3AC1" w14:paraId="4A41E6DF" w14:textId="3EA1BF2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A.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甲实际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消耗的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的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电能可能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比乙少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DE3AC1">
        <w:rPr>
          <w:rFonts w:asciiTheme="majorEastAsia" w:eastAsiaTheme="majorEastAsia" w:hAnsiTheme="majorEastAsia"/>
          <w:sz w:val="21"/>
          <w:szCs w:val="21"/>
        </w:rPr>
        <w:tab/>
      </w:r>
      <w:r w:rsidR="00DE3AC1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B.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电流通过甲做的功一定比乙多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4535B1" w:rsidRPr="00255035" w:rsidP="00DE3AC1" w14:paraId="5D42E4D5" w14:textId="4CADBD46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C.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正常工作时，甲消耗电能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比乙快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DE3AC1">
        <w:rPr>
          <w:rFonts w:asciiTheme="majorEastAsia" w:eastAsiaTheme="majorEastAsia" w:hAnsiTheme="majorEastAsia"/>
          <w:sz w:val="21"/>
          <w:szCs w:val="21"/>
        </w:rPr>
        <w:tab/>
      </w:r>
      <w:r w:rsidR="00DE3AC1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D.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电流通过甲和乙做功一样快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4535B1" w:rsidRPr="00255035" w:rsidP="00255035" w14:paraId="6A51A7D4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20.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两个小灯泡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L1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和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L2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，规格分别是“</w:t>
      </w:r>
      <w:r w:rsidRPr="00255035">
        <w:rPr>
          <w:rFonts w:asciiTheme="majorEastAsia" w:eastAsiaTheme="majorEastAsia" w:hAnsiTheme="majorEastAsia"/>
          <w:sz w:val="21"/>
          <w:szCs w:val="21"/>
        </w:rPr>
        <w:t>6V,3W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”和“</w:t>
      </w:r>
      <w:r w:rsidRPr="00255035">
        <w:rPr>
          <w:rFonts w:asciiTheme="majorEastAsia" w:eastAsiaTheme="majorEastAsia" w:hAnsiTheme="majorEastAsia"/>
          <w:sz w:val="21"/>
          <w:szCs w:val="21"/>
        </w:rPr>
        <w:t>3V,3W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”</w:t>
      </w:r>
      <w:r w:rsidRPr="00255035">
        <w:rPr>
          <w:rFonts w:asciiTheme="majorEastAsia" w:eastAsiaTheme="majorEastAsia" w:hAnsiTheme="majorEastAsia"/>
          <w:sz w:val="21"/>
          <w:szCs w:val="21"/>
        </w:rPr>
        <w:t>,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分别如图甲乙所示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接入电路，闭合开关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S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，两灯泡发光，不考虑温度对灯丝电阻的影响，下列说法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正确的是（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）</w:t>
      </w:r>
    </w:p>
    <w:p w:rsidR="004535B1" w:rsidRPr="00255035" w:rsidP="00DE3AC1" w14:paraId="1B2A68A2" w14:textId="6167CD94">
      <w:pPr>
        <w:ind w:firstLine="220" w:firstLineChars="100"/>
        <w:rPr>
          <w:rFonts w:asciiTheme="majorEastAsia" w:eastAsiaTheme="majorEastAsia" w:hAnsiTheme="majorEastAsia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margin">
              <wp:posOffset>4090826</wp:posOffset>
            </wp:positionH>
            <wp:positionV relativeFrom="paragraph">
              <wp:posOffset>201732</wp:posOffset>
            </wp:positionV>
            <wp:extent cx="2522855" cy="805815"/>
            <wp:effectExtent l="0" t="0" r="0" b="0"/>
            <wp:wrapTight wrapText="bothSides">
              <wp:wrapPolygon>
                <wp:start x="0" y="0"/>
                <wp:lineTo x="0" y="20936"/>
                <wp:lineTo x="21366" y="20936"/>
                <wp:lineTo x="21366" y="0"/>
                <wp:lineTo x="0" y="0"/>
              </wp:wrapPolygon>
            </wp:wrapTight>
            <wp:docPr id="1683" name="图片 1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3" name=""/>
                    <pic:cNvPicPr/>
                  </pic:nvPicPr>
                  <pic:blipFill>
                    <a:blip xmlns:r="http://schemas.openxmlformats.org/officeDocument/2006/relationships" r:embed="rId25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2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2855" cy="805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A.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甲电路中，当电源电压为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9V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时，两个小灯泡都正常发光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4535B1" w:rsidRPr="00255035" w:rsidP="00DE3AC1" w14:paraId="44FCD728" w14:textId="646A69C0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B.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甲电路中允许最大的电流为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0.5A</w:t>
      </w:r>
    </w:p>
    <w:p w:rsidR="004535B1" w:rsidRPr="00255035" w:rsidP="00DE3AC1" w14:paraId="32D6FE3C" w14:textId="2F0A0403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C.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乙电路中，当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L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2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正常发光时，干路电流为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1.25A</w:t>
      </w:r>
    </w:p>
    <w:p w:rsidR="004535B1" w:rsidRPr="00255035" w:rsidP="00DE3AC1" w14:paraId="7CE4226E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D.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乙电路中，电路消耗的最大功率为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3W</w:t>
      </w:r>
    </w:p>
    <w:p w:rsidR="004535B1" w:rsidRPr="00255035" w:rsidP="00255035" w14:paraId="5709BF9C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三、实验解答题</w:t>
      </w:r>
    </w:p>
    <w:p w:rsidR="004535B1" w:rsidP="00255035" w14:paraId="2C08A202" w14:textId="753D5F74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21.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弹簧测力计的示数为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N;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电阻箱的示数为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Ω；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电能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能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表的示数为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m:oMath>
        <m:r>
          <w:rPr>
            <w:rFonts w:ascii="Cambria Math" w:hAnsi="Cambria Math" w:eastAsiaTheme="majorEastAsia"/>
            <w:sz w:val="21"/>
            <w:szCs w:val="21"/>
          </w:rPr>
          <m:t>KW·h</m:t>
        </m:r>
      </m:oMath>
    </w:p>
    <w:p w:rsidR="00DE3AC1" w:rsidRPr="00255035" w:rsidP="00DE3AC1" w14:paraId="4E83D755" w14:textId="17EB33BF">
      <w:pPr>
        <w:jc w:val="center"/>
        <w:rPr>
          <w:rFonts w:asciiTheme="majorEastAsia" w:eastAsiaTheme="majorEastAsia" w:hAnsiTheme="majorEastAsia" w:hint="eastAsia"/>
          <w:sz w:val="21"/>
          <w:szCs w:val="21"/>
        </w:rPr>
      </w:pPr>
      <w:r>
        <w:rPr>
          <w:noProof/>
        </w:rPr>
        <w:drawing>
          <wp:inline distT="0" distB="0" distL="0" distR="0">
            <wp:extent cx="5480462" cy="1561508"/>
            <wp:effectExtent l="0" t="0" r="6350" b="635"/>
            <wp:docPr id="1684" name="图片 16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" name=""/>
                    <pic:cNvPicPr/>
                  </pic:nvPicPr>
                  <pic:blipFill>
                    <a:blip xmlns:r="http://schemas.openxmlformats.org/officeDocument/2006/relationships" r:embed="rId27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28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0705" cy="1564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5B1" w:rsidRPr="00255035" w:rsidP="00255035" w14:paraId="62AC3778" w14:textId="3753D81C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22.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在探究冰的融化规律时，记录的实验数据如下表所示，根据表中的实验数据可知冰是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（选填“晶体”或“非晶体”）判断依据是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。</w:t>
      </w:r>
    </w:p>
    <w:tbl>
      <w:tblPr>
        <w:tblStyle w:val="TableGrid"/>
        <w:tblW w:w="0" w:type="auto"/>
        <w:tblLook w:val="04A0"/>
      </w:tblPr>
      <w:tblGrid>
        <w:gridCol w:w="1980"/>
        <w:gridCol w:w="770"/>
        <w:gridCol w:w="771"/>
        <w:gridCol w:w="770"/>
        <w:gridCol w:w="771"/>
        <w:gridCol w:w="770"/>
        <w:gridCol w:w="771"/>
        <w:gridCol w:w="770"/>
        <w:gridCol w:w="771"/>
        <w:gridCol w:w="770"/>
        <w:gridCol w:w="771"/>
        <w:gridCol w:w="771"/>
      </w:tblGrid>
      <w:tr w14:paraId="6E5A0DD4" w14:textId="5854DA8D" w:rsidTr="004535B1">
        <w:tblPrEx>
          <w:tblW w:w="0" w:type="auto"/>
          <w:tblLook w:val="04A0"/>
        </w:tblPrEx>
        <w:tc>
          <w:tcPr>
            <w:tcW w:w="1980" w:type="dxa"/>
          </w:tcPr>
          <w:p w:rsidR="004535B1" w:rsidRPr="00255035" w:rsidP="00255035" w14:paraId="0053DB40" w14:textId="72FEC550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加热时间/</w:t>
            </w:r>
            <w:r w:rsidRPr="00255035">
              <w:rPr>
                <w:rFonts w:asciiTheme="majorEastAsia" w:eastAsiaTheme="majorEastAsia" w:hAnsiTheme="majorEastAsia"/>
                <w:sz w:val="21"/>
                <w:szCs w:val="21"/>
              </w:rPr>
              <w:t>min</w:t>
            </w:r>
          </w:p>
        </w:tc>
        <w:tc>
          <w:tcPr>
            <w:tcW w:w="770" w:type="dxa"/>
          </w:tcPr>
          <w:p w:rsidR="004535B1" w:rsidRPr="00255035" w:rsidP="00255035" w14:paraId="2C0ECDF7" w14:textId="17EBF7CC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0</w:t>
            </w:r>
          </w:p>
        </w:tc>
        <w:tc>
          <w:tcPr>
            <w:tcW w:w="771" w:type="dxa"/>
          </w:tcPr>
          <w:p w:rsidR="004535B1" w:rsidRPr="00255035" w:rsidP="00255035" w14:paraId="4F003A8C" w14:textId="528E004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1</w:t>
            </w:r>
          </w:p>
        </w:tc>
        <w:tc>
          <w:tcPr>
            <w:tcW w:w="770" w:type="dxa"/>
          </w:tcPr>
          <w:p w:rsidR="004535B1" w:rsidRPr="00255035" w:rsidP="00255035" w14:paraId="56D2EF77" w14:textId="2CADCCAF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2</w:t>
            </w:r>
          </w:p>
        </w:tc>
        <w:tc>
          <w:tcPr>
            <w:tcW w:w="771" w:type="dxa"/>
          </w:tcPr>
          <w:p w:rsidR="004535B1" w:rsidRPr="00255035" w:rsidP="00255035" w14:paraId="75398391" w14:textId="22921916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3</w:t>
            </w:r>
          </w:p>
        </w:tc>
        <w:tc>
          <w:tcPr>
            <w:tcW w:w="770" w:type="dxa"/>
          </w:tcPr>
          <w:p w:rsidR="004535B1" w:rsidRPr="00255035" w:rsidP="00255035" w14:paraId="3A793BA0" w14:textId="59D92DB8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4</w:t>
            </w:r>
          </w:p>
        </w:tc>
        <w:tc>
          <w:tcPr>
            <w:tcW w:w="771" w:type="dxa"/>
          </w:tcPr>
          <w:p w:rsidR="004535B1" w:rsidRPr="00255035" w:rsidP="00255035" w14:paraId="57F13CF8" w14:textId="7BBBC5AE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5</w:t>
            </w:r>
          </w:p>
        </w:tc>
        <w:tc>
          <w:tcPr>
            <w:tcW w:w="770" w:type="dxa"/>
          </w:tcPr>
          <w:p w:rsidR="004535B1" w:rsidRPr="00255035" w:rsidP="00255035" w14:paraId="5CBCD9BF" w14:textId="6D9B9C3E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6</w:t>
            </w:r>
          </w:p>
        </w:tc>
        <w:tc>
          <w:tcPr>
            <w:tcW w:w="771" w:type="dxa"/>
          </w:tcPr>
          <w:p w:rsidR="004535B1" w:rsidRPr="00255035" w:rsidP="00255035" w14:paraId="53FA648E" w14:textId="05C5F66E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7</w:t>
            </w:r>
          </w:p>
        </w:tc>
        <w:tc>
          <w:tcPr>
            <w:tcW w:w="770" w:type="dxa"/>
          </w:tcPr>
          <w:p w:rsidR="004535B1" w:rsidRPr="00255035" w:rsidP="00255035" w14:paraId="47F07234" w14:textId="168B8FD6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8</w:t>
            </w:r>
          </w:p>
        </w:tc>
        <w:tc>
          <w:tcPr>
            <w:tcW w:w="771" w:type="dxa"/>
          </w:tcPr>
          <w:p w:rsidR="004535B1" w:rsidRPr="00255035" w:rsidP="00255035" w14:paraId="4A514437" w14:textId="0319CF3A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9</w:t>
            </w:r>
          </w:p>
        </w:tc>
        <w:tc>
          <w:tcPr>
            <w:tcW w:w="771" w:type="dxa"/>
          </w:tcPr>
          <w:p w:rsidR="004535B1" w:rsidRPr="00255035" w:rsidP="00255035" w14:paraId="2AB2C886" w14:textId="0A408548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1</w:t>
            </w:r>
            <w:r w:rsidRPr="00255035">
              <w:rPr>
                <w:rFonts w:asciiTheme="majorEastAsia" w:eastAsiaTheme="majorEastAsia" w:hAnsiTheme="majorEastAsia"/>
                <w:sz w:val="21"/>
                <w:szCs w:val="21"/>
              </w:rPr>
              <w:t>0</w:t>
            </w:r>
          </w:p>
        </w:tc>
      </w:tr>
      <w:tr w14:paraId="442B081C" w14:textId="27C38EA7" w:rsidTr="004535B1">
        <w:tblPrEx>
          <w:tblW w:w="0" w:type="auto"/>
          <w:tblLook w:val="04A0"/>
        </w:tblPrEx>
        <w:tc>
          <w:tcPr>
            <w:tcW w:w="1980" w:type="dxa"/>
          </w:tcPr>
          <w:p w:rsidR="004535B1" w:rsidRPr="00255035" w:rsidP="00255035" w14:paraId="0FD16F29" w14:textId="7A0B2088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温度/℃</w:t>
            </w:r>
          </w:p>
        </w:tc>
        <w:tc>
          <w:tcPr>
            <w:tcW w:w="770" w:type="dxa"/>
          </w:tcPr>
          <w:p w:rsidR="004535B1" w:rsidRPr="00255035" w:rsidP="00255035" w14:paraId="70A23628" w14:textId="42822362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-</w:t>
            </w:r>
            <w:r w:rsidRPr="00255035">
              <w:rPr>
                <w:rFonts w:asciiTheme="majorEastAsia" w:eastAsiaTheme="majorEastAsia" w:hAnsiTheme="majorEastAsia"/>
                <w:sz w:val="21"/>
                <w:szCs w:val="21"/>
              </w:rPr>
              <w:t>6</w:t>
            </w:r>
          </w:p>
        </w:tc>
        <w:tc>
          <w:tcPr>
            <w:tcW w:w="771" w:type="dxa"/>
          </w:tcPr>
          <w:p w:rsidR="004535B1" w:rsidRPr="00255035" w:rsidP="00255035" w14:paraId="1A049A90" w14:textId="7BAD1E15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-</w:t>
            </w:r>
            <w:r w:rsidRPr="00255035">
              <w:rPr>
                <w:rFonts w:asciiTheme="majorEastAsia" w:eastAsiaTheme="majorEastAsia" w:hAnsiTheme="majorEastAsia"/>
                <w:sz w:val="21"/>
                <w:szCs w:val="21"/>
              </w:rPr>
              <w:t>4</w:t>
            </w:r>
          </w:p>
        </w:tc>
        <w:tc>
          <w:tcPr>
            <w:tcW w:w="770" w:type="dxa"/>
          </w:tcPr>
          <w:p w:rsidR="004535B1" w:rsidRPr="00255035" w:rsidP="00255035" w14:paraId="3DAA4DDF" w14:textId="3EDF2174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-</w:t>
            </w:r>
            <w:r w:rsidRPr="00255035">
              <w:rPr>
                <w:rFonts w:asciiTheme="majorEastAsia" w:eastAsiaTheme="majorEastAsia" w:hAnsiTheme="majorEastAsia"/>
                <w:sz w:val="21"/>
                <w:szCs w:val="21"/>
              </w:rPr>
              <w:t>2</w:t>
            </w:r>
          </w:p>
        </w:tc>
        <w:tc>
          <w:tcPr>
            <w:tcW w:w="771" w:type="dxa"/>
          </w:tcPr>
          <w:p w:rsidR="004535B1" w:rsidRPr="00255035" w:rsidP="00255035" w14:paraId="497A2965" w14:textId="11133D8E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0</w:t>
            </w:r>
          </w:p>
        </w:tc>
        <w:tc>
          <w:tcPr>
            <w:tcW w:w="770" w:type="dxa"/>
          </w:tcPr>
          <w:p w:rsidR="004535B1" w:rsidRPr="00255035" w:rsidP="00255035" w14:paraId="6E92E92C" w14:textId="2A2D35F9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0</w:t>
            </w:r>
          </w:p>
        </w:tc>
        <w:tc>
          <w:tcPr>
            <w:tcW w:w="771" w:type="dxa"/>
          </w:tcPr>
          <w:p w:rsidR="004535B1" w:rsidRPr="00255035" w:rsidP="00255035" w14:paraId="150822E4" w14:textId="237C4C94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0</w:t>
            </w:r>
          </w:p>
        </w:tc>
        <w:tc>
          <w:tcPr>
            <w:tcW w:w="770" w:type="dxa"/>
          </w:tcPr>
          <w:p w:rsidR="004535B1" w:rsidRPr="00255035" w:rsidP="00255035" w14:paraId="742F3980" w14:textId="7292894D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0</w:t>
            </w:r>
          </w:p>
        </w:tc>
        <w:tc>
          <w:tcPr>
            <w:tcW w:w="771" w:type="dxa"/>
          </w:tcPr>
          <w:p w:rsidR="004535B1" w:rsidRPr="00255035" w:rsidP="00255035" w14:paraId="52BDD7F0" w14:textId="7AAA505F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0</w:t>
            </w:r>
          </w:p>
        </w:tc>
        <w:tc>
          <w:tcPr>
            <w:tcW w:w="770" w:type="dxa"/>
          </w:tcPr>
          <w:p w:rsidR="004535B1" w:rsidRPr="00255035" w:rsidP="00255035" w14:paraId="5811F684" w14:textId="72DA4106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1</w:t>
            </w:r>
          </w:p>
        </w:tc>
        <w:tc>
          <w:tcPr>
            <w:tcW w:w="771" w:type="dxa"/>
          </w:tcPr>
          <w:p w:rsidR="004535B1" w:rsidRPr="00255035" w:rsidP="00255035" w14:paraId="14446B92" w14:textId="39FD6E67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2</w:t>
            </w:r>
          </w:p>
        </w:tc>
        <w:tc>
          <w:tcPr>
            <w:tcW w:w="771" w:type="dxa"/>
          </w:tcPr>
          <w:p w:rsidR="004535B1" w:rsidRPr="00255035" w:rsidP="00255035" w14:paraId="1FDF7DC8" w14:textId="4A813C8F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3</w:t>
            </w:r>
          </w:p>
        </w:tc>
      </w:tr>
    </w:tbl>
    <w:p w:rsidR="004535B1" w:rsidP="00255035" w14:paraId="3EEE384C" w14:textId="2B98AE33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23.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用调节好的天平测量金属块的质量</w:t>
      </w:r>
      <w:r w:rsidRPr="00255035">
        <w:rPr>
          <w:rFonts w:asciiTheme="majorEastAsia" w:eastAsiaTheme="majorEastAsia" w:hAnsiTheme="majorEastAsia"/>
          <w:sz w:val="21"/>
          <w:szCs w:val="21"/>
        </w:rPr>
        <w:t>,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天平平衡时右盘中的砝码质量、游码在标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尺上的位置如图甲所示</w:t>
      </w:r>
      <w:r w:rsidRPr="00255035">
        <w:rPr>
          <w:rFonts w:asciiTheme="majorEastAsia" w:eastAsiaTheme="majorEastAsia" w:hAnsiTheme="majorEastAsia"/>
          <w:sz w:val="21"/>
          <w:szCs w:val="21"/>
        </w:rPr>
        <w:t>,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用量筒测量小石块的体积如图乙所示</w:t>
      </w:r>
      <w:r w:rsidRPr="00255035">
        <w:rPr>
          <w:rFonts w:asciiTheme="majorEastAsia" w:eastAsiaTheme="majorEastAsia" w:hAnsiTheme="majorEastAsia"/>
          <w:sz w:val="21"/>
          <w:szCs w:val="21"/>
        </w:rPr>
        <w:t>,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则该金属块的质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量为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g,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体积为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m:oMath>
        <m:r>
          <w:rPr>
            <w:rFonts w:ascii="Cambria Math" w:hAnsi="Cambria Math" w:eastAsiaTheme="majorEastAsia"/>
            <w:sz w:val="21"/>
            <w:szCs w:val="21"/>
          </w:rPr>
          <m:t>c</m:t>
        </m:r>
        <m:sSup>
          <m:sSup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p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m</m:t>
            </m:r>
          </m:e>
          <m:sup>
            <m:r>
              <w:rPr>
                <w:rFonts w:ascii="Cambria Math" w:hAnsi="Cambria Math" w:eastAsiaTheme="majorEastAsia"/>
                <w:sz w:val="21"/>
                <w:szCs w:val="21"/>
              </w:rPr>
              <m:t>3</m:t>
            </m:r>
          </m:sup>
        </m:sSup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密度为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m:oMath>
        <m:r>
          <w:rPr>
            <w:rFonts w:ascii="Cambria Math" w:hAnsi="Cambria Math" w:eastAsiaTheme="majorEastAsia"/>
            <w:sz w:val="21"/>
            <w:szCs w:val="21"/>
          </w:rPr>
          <m:t>kg/</m:t>
        </m:r>
        <m:sSup>
          <m:sSup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p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m</m:t>
            </m:r>
          </m:e>
          <m:sup>
            <m:r>
              <w:rPr>
                <w:rFonts w:ascii="Cambria Math" w:hAnsi="Cambria Math" w:eastAsiaTheme="majorEastAsia"/>
                <w:sz w:val="21"/>
                <w:szCs w:val="21"/>
              </w:rPr>
              <m:t>3</m:t>
            </m:r>
          </m:sup>
        </m:sSup>
      </m:oMath>
      <w:r w:rsidRPr="00255035">
        <w:rPr>
          <w:rFonts w:asciiTheme="majorEastAsia" w:eastAsiaTheme="majorEastAsia" w:hAnsiTheme="majorEastAsia"/>
          <w:sz w:val="21"/>
          <w:szCs w:val="21"/>
        </w:rPr>
        <w:t>.</w:t>
      </w:r>
    </w:p>
    <w:p w:rsidR="00DE3AC1" w:rsidRPr="00255035" w:rsidP="00DE3AC1" w14:paraId="1B5FAFE0" w14:textId="350FBD91">
      <w:pPr>
        <w:jc w:val="center"/>
        <w:rPr>
          <w:rFonts w:asciiTheme="majorEastAsia" w:eastAsiaTheme="majorEastAsia" w:hAnsiTheme="majorEastAsia"/>
          <w:sz w:val="21"/>
          <w:szCs w:val="21"/>
        </w:rPr>
      </w:pPr>
      <w:r>
        <w:rPr>
          <w:noProof/>
        </w:rPr>
        <w:drawing>
          <wp:inline distT="0" distB="0" distL="0" distR="0">
            <wp:extent cx="3497283" cy="1980249"/>
            <wp:effectExtent l="0" t="0" r="8255" b="1270"/>
            <wp:docPr id="1685" name="图片 16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5" name=""/>
                    <pic:cNvPicPr/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30">
                              <a14:imgEffect>
                                <a14:sharpenSoften amount="25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4350" cy="1984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5B1" w:rsidRPr="00255035" w:rsidP="00255035" w14:paraId="07C727F6" w14:textId="14CA32BA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24.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实验小组用图甲所示的电路“探究串并联电路电压规律”发现电源两端电压总大于两灯泡电压之和，这与之前“电源两端电压等于灯泡电压之和”的猜想不符。有同学认为这可能与串联电路的灯泡以外的其它元件有关，于是他们进行了深入探究：</w:t>
      </w:r>
    </w:p>
    <w:p w:rsidR="004535B1" w:rsidRPr="00255035" w:rsidP="00255035" w14:paraId="162FE6D4" w14:textId="2AF2E725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（</w:t>
      </w:r>
      <w:r w:rsidRPr="00255035">
        <w:rPr>
          <w:rFonts w:asciiTheme="majorEastAsia" w:eastAsiaTheme="majorEastAsia" w:hAnsiTheme="majorEastAsia"/>
          <w:sz w:val="21"/>
          <w:szCs w:val="21"/>
        </w:rPr>
        <w:t>1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）测量电路中导线的电压。测出导线</w:t>
      </w:r>
      <w:r w:rsidRPr="00255035">
        <w:rPr>
          <w:rFonts w:asciiTheme="majorEastAsia" w:eastAsiaTheme="majorEastAsia" w:hAnsiTheme="majorEastAsia"/>
          <w:sz w:val="21"/>
          <w:szCs w:val="21"/>
        </w:rPr>
        <w:t>AB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的电压大约为</w:t>
      </w:r>
      <w:r w:rsidRPr="00255035">
        <w:rPr>
          <w:rFonts w:asciiTheme="majorEastAsia" w:eastAsiaTheme="majorEastAsia" w:hAnsiTheme="majorEastAsia"/>
          <w:sz w:val="21"/>
          <w:szCs w:val="21"/>
        </w:rPr>
        <w:t>0.05V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，由此得知，导线分压是造成实验结果与猜想不符的原因。为了更明显的观察到分压现象应选择较的导线（选填“粗”或“细”）原因是。</w:t>
      </w:r>
    </w:p>
    <w:p w:rsidR="004535B1" w:rsidP="00255035" w14:paraId="7DB696AD" w14:textId="77ACC14F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（</w:t>
      </w:r>
      <w:r w:rsidRPr="00255035">
        <w:rPr>
          <w:rFonts w:asciiTheme="majorEastAsia" w:eastAsiaTheme="majorEastAsia" w:hAnsiTheme="majorEastAsia"/>
          <w:sz w:val="21"/>
          <w:szCs w:val="21"/>
        </w:rPr>
        <w:t>2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）测量完电路中所有导线电压后，如果电源两端的电压仍大于各段导线和灯泡电压之和，你认为还应该进行的操作是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。</w:t>
      </w:r>
    </w:p>
    <w:p w:rsidR="00DE3AC1" w:rsidRPr="00255035" w:rsidP="00DE3AC1" w14:paraId="3980DA20" w14:textId="49C263AC">
      <w:pPr>
        <w:jc w:val="center"/>
        <w:rPr>
          <w:rFonts w:asciiTheme="majorEastAsia" w:eastAsiaTheme="majorEastAsia" w:hAnsiTheme="majorEastAsia" w:hint="eastAsia"/>
          <w:sz w:val="21"/>
          <w:szCs w:val="21"/>
        </w:rPr>
      </w:pPr>
      <w:r>
        <w:rPr>
          <w:noProof/>
        </w:rPr>
        <w:drawing>
          <wp:inline distT="0" distB="0" distL="0" distR="0">
            <wp:extent cx="5611091" cy="1783154"/>
            <wp:effectExtent l="0" t="0" r="8890" b="7620"/>
            <wp:docPr id="1686" name="图片 16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6" name=""/>
                    <pic:cNvPicPr/>
                  </pic:nvPicPr>
                  <pic:blipFill>
                    <a:blip xmlns:r="http://schemas.openxmlformats.org/officeDocument/2006/relationships" r:embed="rId31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32">
                              <a14:imgEffect>
                                <a14:sharpenSoften amount="5000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8917" cy="1785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5B1" w:rsidRPr="00255035" w:rsidP="00255035" w14:paraId="2C7697C6" w14:textId="706D6FD8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25.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在探究电磁感应现象的实验中，某同学连接了如图所示的电路，闭合开关闭和后使导体</w:t>
      </w:r>
      <w:r w:rsidRPr="00255035">
        <w:rPr>
          <w:rFonts w:asciiTheme="majorEastAsia" w:eastAsiaTheme="majorEastAsia" w:hAnsiTheme="majorEastAsia"/>
          <w:sz w:val="21"/>
          <w:szCs w:val="21"/>
        </w:rPr>
        <w:t>AB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在磁场中向左运动，发现灵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最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电流计的指针向右偏转了，使导体</w:t>
      </w:r>
      <w:r w:rsidRPr="00255035">
        <w:rPr>
          <w:rFonts w:asciiTheme="majorEastAsia" w:eastAsiaTheme="majorEastAsia" w:hAnsiTheme="majorEastAsia"/>
          <w:sz w:val="21"/>
          <w:szCs w:val="21"/>
        </w:rPr>
        <w:t>AB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在场中向右运动，发现灵敏电流计的指针向左偏转了，他所探究的问题是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。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4535B1" w:rsidRPr="00255035" w:rsidP="00255035" w14:paraId="5CA9639D" w14:textId="14B4D06E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26.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某同学用如图甲所示的实验电路，测量额定电压为</w:t>
      </w:r>
      <w:r w:rsidRPr="00255035">
        <w:rPr>
          <w:rFonts w:asciiTheme="majorEastAsia" w:eastAsiaTheme="majorEastAsia" w:hAnsiTheme="majorEastAsia"/>
          <w:sz w:val="21"/>
          <w:szCs w:val="21"/>
        </w:rPr>
        <w:t>2.5V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的小灯泡的定电功率</w:t>
      </w:r>
    </w:p>
    <w:p w:rsidR="004535B1" w:rsidRPr="00255035" w:rsidP="00255035" w14:paraId="695F7252" w14:textId="67249DFE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(1)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合开关</w:t>
      </w:r>
      <w:r w:rsidRPr="00255035">
        <w:rPr>
          <w:rFonts w:asciiTheme="majorEastAsia" w:eastAsiaTheme="majorEastAsia" w:hAnsiTheme="majorEastAsia"/>
          <w:sz w:val="21"/>
          <w:szCs w:val="21"/>
        </w:rPr>
        <w:t>S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前，应将滑动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変阻器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的滑片</w:t>
      </w:r>
      <w:r w:rsidRPr="00255035">
        <w:rPr>
          <w:rFonts w:asciiTheme="majorEastAsia" w:eastAsiaTheme="majorEastAsia" w:hAnsiTheme="majorEastAsia"/>
          <w:sz w:val="21"/>
          <w:szCs w:val="21"/>
        </w:rPr>
        <w:t>P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置于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端。</w:t>
      </w:r>
      <w:r w:rsidRPr="00255035">
        <w:rPr>
          <w:rFonts w:asciiTheme="majorEastAsia" w:eastAsiaTheme="majorEastAsia" w:hAnsiTheme="majorEastAsia"/>
          <w:sz w:val="21"/>
          <w:szCs w:val="21"/>
        </w:rPr>
        <w:t>(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选填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“</w:t>
      </w:r>
      <w:r w:rsidRPr="00255035">
        <w:rPr>
          <w:rFonts w:asciiTheme="majorEastAsia" w:eastAsiaTheme="majorEastAsia" w:hAnsiTheme="majorEastAsia"/>
          <w:sz w:val="21"/>
          <w:szCs w:val="21"/>
        </w:rPr>
        <w:t>B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＂或“</w:t>
      </w:r>
      <w:r w:rsidRPr="00255035">
        <w:rPr>
          <w:rFonts w:asciiTheme="majorEastAsia" w:eastAsiaTheme="majorEastAsia" w:hAnsiTheme="majorEastAsia"/>
          <w:sz w:val="21"/>
          <w:szCs w:val="21"/>
        </w:rPr>
        <w:t>C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”</w:t>
      </w:r>
      <w:r w:rsidRPr="00255035">
        <w:rPr>
          <w:rFonts w:asciiTheme="majorEastAsia" w:eastAsiaTheme="majorEastAsia" w:hAnsiTheme="majorEastAsia"/>
          <w:sz w:val="21"/>
          <w:szCs w:val="21"/>
        </w:rPr>
        <w:t>)</w:t>
      </w:r>
    </w:p>
    <w:p w:rsidR="004535B1" w:rsidRPr="00255035" w:rsidP="00255035" w14:paraId="0DB1B066" w14:textId="362A46CD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(2)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闭合开关</w:t>
      </w:r>
      <w:r w:rsidRPr="00255035">
        <w:rPr>
          <w:rFonts w:asciiTheme="majorEastAsia" w:eastAsiaTheme="majorEastAsia" w:hAnsiTheme="majorEastAsia"/>
          <w:sz w:val="21"/>
          <w:szCs w:val="21"/>
        </w:rPr>
        <w:t>S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，发现无论怎样移动滑动变阻器的滑片</w:t>
      </w:r>
      <w:r w:rsidRPr="00255035">
        <w:rPr>
          <w:rFonts w:asciiTheme="majorEastAsia" w:eastAsiaTheme="majorEastAsia" w:hAnsiTheme="majorEastAsia"/>
          <w:sz w:val="21"/>
          <w:szCs w:val="21"/>
        </w:rPr>
        <w:t>P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，灯泡</w:t>
      </w:r>
      <w:r w:rsidRPr="00255035">
        <w:rPr>
          <w:rFonts w:asciiTheme="majorEastAsia" w:eastAsiaTheme="majorEastAsia" w:hAnsiTheme="majorEastAsia"/>
          <w:sz w:val="21"/>
          <w:szCs w:val="21"/>
        </w:rPr>
        <w:t>L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都不发光，且电压表、电流表均无示数，电路的故障可能是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(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选填选项前的字母</w:t>
      </w:r>
      <w:r w:rsidRPr="00255035">
        <w:rPr>
          <w:rFonts w:asciiTheme="majorEastAsia" w:eastAsiaTheme="majorEastAsia" w:hAnsiTheme="majorEastAsia"/>
          <w:sz w:val="21"/>
          <w:szCs w:val="21"/>
        </w:rPr>
        <w:t>)</w:t>
      </w:r>
    </w:p>
    <w:p w:rsidR="004535B1" w:rsidRPr="00255035" w:rsidP="00DE3AC1" w14:paraId="74C8EF26" w14:textId="36DFF91D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A.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灯泡</w:t>
      </w:r>
      <w:r w:rsidRPr="00255035">
        <w:rPr>
          <w:rFonts w:asciiTheme="majorEastAsia" w:eastAsiaTheme="majorEastAsia" w:hAnsiTheme="majorEastAsia"/>
          <w:sz w:val="21"/>
          <w:szCs w:val="21"/>
        </w:rPr>
        <w:t>L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短路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DE3AC1">
        <w:rPr>
          <w:rFonts w:asciiTheme="majorEastAsia" w:eastAsiaTheme="majorEastAsia" w:hAnsiTheme="majorEastAsia"/>
          <w:sz w:val="21"/>
          <w:szCs w:val="21"/>
        </w:rPr>
        <w:tab/>
      </w:r>
      <w:r w:rsidR="00DE3AC1">
        <w:rPr>
          <w:rFonts w:asciiTheme="majorEastAsia" w:eastAsiaTheme="majorEastAsia" w:hAnsiTheme="majorEastAsia"/>
          <w:sz w:val="21"/>
          <w:szCs w:val="21"/>
        </w:rPr>
        <w:tab/>
      </w:r>
      <w:r w:rsidR="00DE3AC1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B.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灯泡</w:t>
      </w:r>
      <w:r w:rsidRPr="00255035">
        <w:rPr>
          <w:rFonts w:asciiTheme="majorEastAsia" w:eastAsiaTheme="majorEastAsia" w:hAnsiTheme="majorEastAsia"/>
          <w:sz w:val="21"/>
          <w:szCs w:val="21"/>
        </w:rPr>
        <w:t>L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断路</w:t>
      </w:r>
    </w:p>
    <w:p w:rsidR="004535B1" w:rsidRPr="00255035" w:rsidP="00DE3AC1" w14:paraId="5B8B8A8D" w14:textId="7C104DFE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C.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滑动变阻器短路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="00DE3AC1">
        <w:rPr>
          <w:rFonts w:asciiTheme="majorEastAsia" w:eastAsiaTheme="majorEastAsia" w:hAnsiTheme="majorEastAsia"/>
          <w:sz w:val="21"/>
          <w:szCs w:val="21"/>
        </w:rPr>
        <w:tab/>
      </w:r>
      <w:r w:rsidR="00DE3AC1">
        <w:rPr>
          <w:rFonts w:asciiTheme="majorEastAsia" w:eastAsiaTheme="majorEastAsia" w:hAnsiTheme="majorEastAsia"/>
          <w:sz w:val="21"/>
          <w:szCs w:val="21"/>
        </w:rPr>
        <w:tab/>
      </w:r>
      <w:r w:rsidR="00DE3AC1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D.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滑动变阻器断路</w:t>
      </w:r>
    </w:p>
    <w:p w:rsidR="004535B1" w:rsidRPr="00255035" w:rsidP="00255035" w14:paraId="134F25E8" w14:textId="35C5C53D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(3)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故障排除后，闭合开关</w:t>
      </w:r>
      <w:r w:rsidRPr="00255035">
        <w:rPr>
          <w:rFonts w:asciiTheme="majorEastAsia" w:eastAsiaTheme="majorEastAsia" w:hAnsiTheme="majorEastAsia"/>
          <w:sz w:val="21"/>
          <w:szCs w:val="21"/>
        </w:rPr>
        <w:t>S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，移动滑片</w:t>
      </w:r>
      <w:r w:rsidRPr="00255035">
        <w:rPr>
          <w:rFonts w:asciiTheme="majorEastAsia" w:eastAsiaTheme="majorEastAsia" w:hAnsiTheme="majorEastAsia"/>
          <w:sz w:val="21"/>
          <w:szCs w:val="21"/>
        </w:rPr>
        <w:t>P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到某处，此时电压表的示数如图乙所示，要测量小灯泡的额定电功率，应将滑片</w:t>
      </w:r>
      <w:r w:rsidRPr="00255035">
        <w:rPr>
          <w:rFonts w:asciiTheme="majorEastAsia" w:eastAsiaTheme="majorEastAsia" w:hAnsiTheme="majorEastAsia"/>
          <w:sz w:val="21"/>
          <w:szCs w:val="21"/>
        </w:rPr>
        <w:t>P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向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(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选填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“</w:t>
      </w:r>
      <w:r w:rsidRPr="00255035">
        <w:rPr>
          <w:rFonts w:asciiTheme="majorEastAsia" w:eastAsiaTheme="majorEastAsia" w:hAnsiTheme="majorEastAsia"/>
          <w:sz w:val="21"/>
          <w:szCs w:val="21"/>
        </w:rPr>
        <w:t>B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“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或“</w:t>
      </w:r>
      <w:r w:rsidRPr="00255035">
        <w:rPr>
          <w:rFonts w:asciiTheme="majorEastAsia" w:eastAsiaTheme="majorEastAsia" w:hAnsiTheme="majorEastAsia"/>
          <w:sz w:val="21"/>
          <w:szCs w:val="21"/>
        </w:rPr>
        <w:t>C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＂</w:t>
      </w:r>
      <w:r w:rsidRPr="00255035">
        <w:rPr>
          <w:rFonts w:asciiTheme="majorEastAsia" w:eastAsiaTheme="majorEastAsia" w:hAnsiTheme="majorEastAsia"/>
          <w:sz w:val="21"/>
          <w:szCs w:val="21"/>
        </w:rPr>
        <w:t>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端滑动。</w:t>
      </w:r>
    </w:p>
    <w:p w:rsidR="004535B1" w:rsidP="00255035" w14:paraId="5E6DF139" w14:textId="0BE222BD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(4)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移动滑片</w:t>
      </w:r>
      <w:r w:rsidRPr="00255035">
        <w:rPr>
          <w:rFonts w:asciiTheme="majorEastAsia" w:eastAsiaTheme="majorEastAsia" w:hAnsiTheme="majorEastAsia"/>
          <w:sz w:val="21"/>
          <w:szCs w:val="21"/>
        </w:rPr>
        <w:t>P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使电压表示数为</w:t>
      </w:r>
      <w:r w:rsidRPr="00255035">
        <w:rPr>
          <w:rFonts w:asciiTheme="majorEastAsia" w:eastAsiaTheme="majorEastAsia" w:hAnsiTheme="majorEastAsia"/>
          <w:sz w:val="21"/>
          <w:szCs w:val="21"/>
        </w:rPr>
        <w:t>2.5V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，此时电流表的示数如图丙所示，则小灯泡的额定电功率是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>W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。</w:t>
      </w:r>
    </w:p>
    <w:p w:rsidR="00DE3AC1" w:rsidRPr="00255035" w:rsidP="00DE3AC1" w14:paraId="7D5B521F" w14:textId="45135DDD">
      <w:pPr>
        <w:jc w:val="center"/>
        <w:rPr>
          <w:rFonts w:asciiTheme="majorEastAsia" w:eastAsiaTheme="majorEastAsia" w:hAnsiTheme="majorEastAsia" w:hint="eastAsia"/>
          <w:sz w:val="21"/>
          <w:szCs w:val="21"/>
        </w:rPr>
      </w:pPr>
      <w:r>
        <w:rPr>
          <w:noProof/>
        </w:rPr>
        <w:drawing>
          <wp:inline distT="0" distB="0" distL="0" distR="0">
            <wp:extent cx="5533901" cy="1539721"/>
            <wp:effectExtent l="0" t="0" r="0" b="3810"/>
            <wp:docPr id="1687" name="图片 16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7" name=""/>
                    <pic:cNvPicPr/>
                  </pic:nvPicPr>
                  <pic:blipFill>
                    <a:blip xmlns:r="http://schemas.openxmlformats.org/officeDocument/2006/relationships" r:embed="rId33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34"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6828" cy="1540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5B1" w:rsidRPr="00255035" w:rsidP="00255035" w14:paraId="74CCA05D" w14:textId="3CCE0F0C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27.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在探究“电流通过电热丝产生热量多少的影响因素”实验中，把阻值恒定为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R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1</m:t>
            </m:r>
          </m:sub>
        </m:sSub>
        <m:r>
          <w:rPr>
            <w:rFonts w:ascii="Cambria Math" w:hAnsi="Cambria Math" w:eastAsiaTheme="majorEastAsia" w:hint="eastAsia"/>
            <w:sz w:val="21"/>
            <w:szCs w:val="21"/>
          </w:rPr>
          <m:t>＝</m:t>
        </m:r>
        <m:r>
          <w:rPr>
            <w:rFonts w:ascii="Cambria Math" w:hAnsi="Cambria Math" w:eastAsiaTheme="majorEastAsia"/>
            <w:sz w:val="21"/>
            <w:szCs w:val="21"/>
          </w:rPr>
          <m:t>5</m:t>
        </m:r>
        <m:r>
          <w:rPr>
            <w:rFonts w:ascii="Cambria Math" w:hAnsi="Cambria Math" w:eastAsiaTheme="majorEastAsia" w:hint="eastAsia"/>
            <w:sz w:val="21"/>
            <w:szCs w:val="21"/>
          </w:rPr>
          <m:t>Ω</m:t>
        </m:r>
        <m:r>
          <w:rPr>
            <w:rFonts w:ascii="Cambria Math" w:hAnsi="Cambria Math" w:eastAsiaTheme="majorEastAsia" w:hint="eastAsia"/>
            <w:sz w:val="21"/>
            <w:szCs w:val="21"/>
          </w:rPr>
          <m:t>，</m:t>
        </m:r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R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2</m:t>
            </m:r>
          </m:sub>
        </m:sSub>
        <m:r>
          <w:rPr>
            <w:rFonts w:ascii="Cambria Math" w:hAnsi="Cambria Math" w:eastAsiaTheme="majorEastAsia" w:hint="eastAsia"/>
            <w:sz w:val="21"/>
            <w:szCs w:val="21"/>
          </w:rPr>
          <m:t>＝</m:t>
        </m:r>
        <m:r>
          <w:rPr>
            <w:rFonts w:ascii="Cambria Math" w:hAnsi="Cambria Math" w:eastAsiaTheme="majorEastAsia"/>
            <w:sz w:val="21"/>
            <w:szCs w:val="21"/>
          </w:rPr>
          <m:t>100</m:t>
        </m:r>
        <m:r>
          <w:rPr>
            <w:rFonts w:ascii="Cambria Math" w:hAnsi="Cambria Math" w:eastAsiaTheme="majorEastAsia" w:hint="eastAsia"/>
            <w:sz w:val="21"/>
            <w:szCs w:val="21"/>
          </w:rPr>
          <m:t>Ω</m:t>
        </m:r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的两段电热丝分别放在两个完全相同的烧瓶中串联接入电路，在绕瓶中加人质量、初温均相同的煤油，再分别插入相同的温度计，如图所示，不计实验过程中的热损失，请回答下列问题。</w:t>
      </w:r>
    </w:p>
    <w:p w:rsidR="004535B1" w:rsidRPr="00255035" w:rsidP="00255035" w14:paraId="6930FDC7" w14:textId="1781E6BB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(1)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此探究实验的自变量是</w:t>
      </w:r>
      <w:r w:rsidRPr="00255035">
        <w:rPr>
          <w:rFonts w:asciiTheme="majorEastAsia" w:eastAsiaTheme="majorEastAsia" w:hAnsiTheme="majorEastAsia"/>
          <w:sz w:val="21"/>
          <w:szCs w:val="21"/>
        </w:rPr>
        <w:t>: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；</w:t>
      </w:r>
    </w:p>
    <w:p w:rsidR="004535B1" w:rsidP="00255035" w14:paraId="1784AE03" w14:textId="38FB7C12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(2)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实验中用</w:t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表示电流通过电热丝产生热量的多少。</w:t>
      </w:r>
    </w:p>
    <w:p w:rsidR="00DE3AC1" w:rsidRPr="00255035" w:rsidP="00DE3AC1" w14:paraId="22D39CA7" w14:textId="3F112B6A">
      <w:pPr>
        <w:jc w:val="center"/>
        <w:rPr>
          <w:rFonts w:asciiTheme="majorEastAsia" w:eastAsiaTheme="majorEastAsia" w:hAnsiTheme="majorEastAsia" w:hint="eastAsia"/>
          <w:sz w:val="21"/>
          <w:szCs w:val="21"/>
        </w:rPr>
      </w:pPr>
      <w:r>
        <w:rPr>
          <w:noProof/>
        </w:rPr>
        <w:drawing>
          <wp:inline distT="0" distB="0" distL="0" distR="0">
            <wp:extent cx="5795158" cy="1617949"/>
            <wp:effectExtent l="0" t="0" r="0" b="1905"/>
            <wp:docPr id="1688" name="图片 1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8" name="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816893" cy="1624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5B1" w:rsidRPr="00255035" w:rsidP="00255035" w14:paraId="33325FE4" w14:textId="3011208E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28.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利用阻值为</w:t>
      </w:r>
      <m:oMath>
        <m:r>
          <w:rPr>
            <w:rFonts w:ascii="Cambria Math" w:hAnsi="Cambria Math" w:eastAsiaTheme="majorEastAsia"/>
            <w:sz w:val="21"/>
            <w:szCs w:val="21"/>
          </w:rPr>
          <m:t>R</m:t>
        </m:r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。的定值电阻和一块电流表也可以测量未知电阻</w:t>
      </w:r>
      <m:oMath>
        <m:r>
          <w:rPr>
            <w:rFonts w:ascii="Cambria Math" w:hAnsi="Cambria Math" w:eastAsiaTheme="majorEastAsia"/>
            <w:sz w:val="21"/>
            <w:szCs w:val="21"/>
          </w:rPr>
          <m:t>R</m:t>
        </m:r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的阻值，如图所示。电源两端电压保持不变，所选器材满足实验要求。</w:t>
      </w:r>
    </w:p>
    <w:p w:rsidR="004535B1" w:rsidRPr="00255035" w:rsidP="00255035" w14:paraId="2E958D83" w14:textId="5E76D4E6">
      <w:pPr>
        <w:rPr>
          <w:rFonts w:asciiTheme="majorEastAsia" w:eastAsiaTheme="majorEastAsia" w:hAnsiTheme="majorEastAsia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4743813</wp:posOffset>
            </wp:positionH>
            <wp:positionV relativeFrom="paragraph">
              <wp:posOffset>49406</wp:posOffset>
            </wp:positionV>
            <wp:extent cx="1828800" cy="1246505"/>
            <wp:effectExtent l="0" t="0" r="0" b="0"/>
            <wp:wrapTight wrapText="bothSides">
              <wp:wrapPolygon>
                <wp:start x="0" y="0"/>
                <wp:lineTo x="0" y="21127"/>
                <wp:lineTo x="21375" y="21127"/>
                <wp:lineTo x="21375" y="0"/>
                <wp:lineTo x="0" y="0"/>
              </wp:wrapPolygon>
            </wp:wrapTight>
            <wp:docPr id="1689" name="图片 16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" name=""/>
                    <pic:cNvPicPr/>
                  </pic:nvPicPr>
                  <pic:blipFill>
                    <a:blip xmlns:r="http://schemas.openxmlformats.org/officeDocument/2006/relationships" r:embed="rId36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37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2465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55035">
        <w:rPr>
          <w:rFonts w:asciiTheme="majorEastAsia" w:eastAsiaTheme="majorEastAsia" w:hAnsiTheme="majorEastAsia"/>
          <w:sz w:val="21"/>
          <w:szCs w:val="21"/>
        </w:rPr>
        <w:t>(1)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为了测出电阻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R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x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的阻值，请添加一根导线完成图所示的实验电路的连接。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4535B1" w:rsidRPr="00255035" w:rsidP="00255035" w14:paraId="3A62B2B5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(2)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请将下面的实验步骤补充完整。</w:t>
      </w:r>
    </w:p>
    <w:p w:rsidR="004535B1" w:rsidRPr="00255035" w:rsidP="00DE3AC1" w14:paraId="776E949B" w14:textId="441F208E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①闭合开关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S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1</m:t>
            </m:r>
          </m:sub>
        </m:sSub>
        <m:r>
          <w:rPr>
            <w:rFonts w:ascii="Cambria Math" w:hAnsi="Cambria Math" w:eastAsiaTheme="majorEastAsia" w:hint="eastAsia"/>
            <w:sz w:val="21"/>
            <w:szCs w:val="21"/>
          </w:rPr>
          <m:t>、</m:t>
        </m:r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S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2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，电流表的示数为</w:t>
      </w:r>
      <w:r w:rsidRPr="00255035">
        <w:rPr>
          <w:rFonts w:asciiTheme="majorEastAsia" w:eastAsiaTheme="majorEastAsia" w:hAnsiTheme="majorEastAsia"/>
          <w:sz w:val="21"/>
          <w:szCs w:val="21"/>
        </w:rPr>
        <w:t>I1</w:t>
      </w:r>
    </w:p>
    <w:p w:rsidR="004535B1" w:rsidRPr="00255035" w:rsidP="00DE3AC1" w14:paraId="6847E9C1" w14:textId="1277CBBC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②断开开关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S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1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，闭合开关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S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2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，电流表的示数为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I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1</m:t>
            </m:r>
          </m:sub>
        </m:sSub>
      </m:oMath>
    </w:p>
    <w:p w:rsidR="004535B1" w:rsidRPr="00255035" w:rsidP="00DE3AC1" w14:paraId="29DF7D3D" w14:textId="6A857E45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③用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I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1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、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I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2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和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R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0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表示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R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x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，则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R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x</m:t>
            </m:r>
          </m:sub>
        </m:sSub>
        <m:r>
          <w:rPr>
            <w:rFonts w:ascii="Cambria Math" w:hAnsi="Cambria Math" w:eastAsiaTheme="majorEastAsia"/>
            <w:sz w:val="21"/>
            <w:szCs w:val="21"/>
          </w:rPr>
          <m:t>=</m:t>
        </m:r>
      </m:oMath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DE3AC1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。</w:t>
      </w:r>
    </w:p>
    <w:p w:rsidR="004535B1" w:rsidRPr="00255035" w:rsidP="00255035" w14:paraId="535E97C6" w14:textId="07AF447F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29.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一个封闭盒子的上表面有两个接线柱和两个灯座，但是看不到盒子内部的电路是如何连接的。现将两个灯泡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L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1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、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L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2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分别安装在两</w:t>
      </w:r>
      <w:r w:rsidRPr="00255035">
        <w:rPr>
          <w:rFonts w:ascii="Batang" w:eastAsia="Batang" w:hAnsi="Batang" w:cs="Batang" w:hint="eastAsia"/>
          <w:sz w:val="21"/>
          <w:szCs w:val="21"/>
        </w:rPr>
        <w:t>으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个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灯座上，按如图</w:t>
      </w:r>
      <w:r w:rsidRPr="00255035">
        <w:rPr>
          <w:rFonts w:asciiTheme="majorEastAsia" w:eastAsiaTheme="majorEastAsia" w:hAnsiTheme="majorEastAsia"/>
          <w:sz w:val="21"/>
          <w:szCs w:val="21"/>
        </w:rPr>
        <w:t>20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所示的方式连接在电路中，电源两端的电压</w:t>
      </w:r>
      <w:r w:rsidRPr="00255035">
        <w:rPr>
          <w:rFonts w:asciiTheme="majorEastAsia" w:eastAsiaTheme="majorEastAsia" w:hAnsiTheme="majorEastAsia"/>
          <w:sz w:val="21"/>
          <w:szCs w:val="21"/>
        </w:rPr>
        <w:t>(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保持不变。闭合开关后，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L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1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、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L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2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同时发光，断开开关，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L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1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、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L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2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同时熄灭。请在不添加器材、不打开盒子的情况下，判断两个灯泡是串联连接还是并联连接的。写出实验步骤和判断方法。</w:t>
      </w:r>
    </w:p>
    <w:p w:rsidR="004535B1" w:rsidRPr="00255035" w:rsidP="00255035" w14:paraId="495357F5" w14:textId="496A6569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30.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实验桌上有如下器材</w:t>
      </w:r>
      <w:r w:rsidRPr="00255035">
        <w:rPr>
          <w:rFonts w:asciiTheme="majorEastAsia" w:eastAsiaTheme="majorEastAsia" w:hAnsiTheme="majorEastAsia"/>
          <w:sz w:val="21"/>
          <w:szCs w:val="21"/>
        </w:rPr>
        <w:t>: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满足实验要求的电源、滑动变阻器、开关各一个，调好的电压表和电流表各一块，各种阻值已知的定值电阻和导线若干。请利用上述器材，设计一个实验探究</w:t>
      </w:r>
      <w:r w:rsidRPr="00255035">
        <w:rPr>
          <w:rFonts w:asciiTheme="majorEastAsia" w:eastAsiaTheme="majorEastAsia" w:hAnsiTheme="majorEastAsia"/>
          <w:sz w:val="21"/>
          <w:szCs w:val="21"/>
        </w:rPr>
        <w:t>: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“当电阻阻值一定时，电阻两端的电压越大，通过该电阻的电流就越大”。</w:t>
      </w:r>
    </w:p>
    <w:p w:rsidR="004535B1" w:rsidRPr="00255035" w:rsidP="00255035" w14:paraId="1D622FF7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(1)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请画出实验电路图</w:t>
      </w:r>
    </w:p>
    <w:p w:rsidR="004535B1" w:rsidRPr="00255035" w:rsidP="00255035" w14:paraId="5AD6E807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(2)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将实验步骤补充完整</w:t>
      </w:r>
    </w:p>
    <w:p w:rsidR="004535B1" w:rsidRPr="00255035" w:rsidP="00255035" w14:paraId="01903175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①按电路图连接电路。断开开关，滑动变阻器的滑片置于连人电路中的阻值最大处。</w:t>
      </w:r>
    </w:p>
    <w:p w:rsidR="004535B1" w:rsidRPr="00255035" w:rsidP="00255035" w14:paraId="30AC4757" w14:textId="3229827D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②闭合开关，移动滑动变阻器的滑片至合适位置，用电流表测量定值电阻的电流</w:t>
      </w:r>
      <w:r w:rsidRPr="00255035">
        <w:rPr>
          <w:rFonts w:asciiTheme="majorEastAsia" w:eastAsiaTheme="majorEastAsia" w:hAnsiTheme="majorEastAsia"/>
          <w:sz w:val="21"/>
          <w:szCs w:val="21"/>
        </w:rPr>
        <w:t>I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，用电压表测量定值电阻两端的电压</w:t>
      </w:r>
      <w:r w:rsidRPr="00255035">
        <w:rPr>
          <w:rFonts w:asciiTheme="majorEastAsia" w:eastAsiaTheme="majorEastAsia" w:hAnsiTheme="majorEastAsia"/>
          <w:sz w:val="21"/>
          <w:szCs w:val="21"/>
        </w:rPr>
        <w:t>U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，将数据记录在表格中。</w:t>
      </w:r>
    </w:p>
    <w:p w:rsidR="004535B1" w:rsidRPr="00255035" w:rsidP="00255035" w14:paraId="7B96D02F" w14:textId="79494659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③</w:t>
      </w:r>
      <w:r w:rsidRPr="00082BDA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082BDA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，数据记录在表格中</w:t>
      </w:r>
    </w:p>
    <w:p w:rsidR="004535B1" w:rsidRPr="00255035" w:rsidP="00255035" w14:paraId="63BD8B77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④仿照步骤③，再进行一次实验，将数据记录在表格中。</w:t>
      </w:r>
    </w:p>
    <w:p w:rsidR="004535B1" w:rsidRPr="00255035" w:rsidP="00255035" w14:paraId="799C3FC0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(3)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画出实验数据记录表。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4535B1" w:rsidP="00255035" w14:paraId="01CFA15B" w14:textId="60458168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(4)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若实验中测量了多组数据并绘制出图像，图中能正确反映本实验电流和电压关系的图像是</w:t>
      </w:r>
      <w:r w:rsidRPr="00082BDA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082BDA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082BDA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（选填选项前的字的）</w:t>
      </w:r>
    </w:p>
    <w:p w:rsidR="00082BDA" w:rsidRPr="00255035" w:rsidP="00255035" w14:paraId="65825F0D" w14:textId="4B542913">
      <w:pPr>
        <w:rPr>
          <w:rFonts w:asciiTheme="majorEastAsia" w:eastAsiaTheme="majorEastAsia" w:hAnsiTheme="majorEastAsia" w:hint="eastAsia"/>
          <w:sz w:val="21"/>
          <w:szCs w:val="21"/>
        </w:rPr>
      </w:pPr>
      <w:r>
        <w:rPr>
          <w:noProof/>
        </w:rPr>
        <w:drawing>
          <wp:inline distT="0" distB="0" distL="0" distR="0">
            <wp:extent cx="5660258" cy="1201169"/>
            <wp:effectExtent l="0" t="0" r="0" b="0"/>
            <wp:docPr id="1690" name="图片 16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0" name="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689422" cy="1207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5B1" w:rsidRPr="00255035" w:rsidP="00255035" w14:paraId="23E852D1" w14:textId="347AA62B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四、科普阅读题</w:t>
      </w:r>
      <w:r w:rsidRPr="00255035">
        <w:rPr>
          <w:rFonts w:asciiTheme="majorEastAsia" w:eastAsiaTheme="majorEastAsia" w:hAnsiTheme="majorEastAsia"/>
          <w:sz w:val="21"/>
          <w:szCs w:val="21"/>
        </w:rPr>
        <w:t>(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共</w:t>
      </w:r>
      <w:r w:rsidRPr="00255035">
        <w:rPr>
          <w:rFonts w:asciiTheme="majorEastAsia" w:eastAsiaTheme="majorEastAsia" w:hAnsiTheme="majorEastAsia"/>
          <w:sz w:val="21"/>
          <w:szCs w:val="21"/>
        </w:rPr>
        <w:t>4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分</w:t>
      </w:r>
      <w:r w:rsidRPr="00255035">
        <w:rPr>
          <w:rFonts w:asciiTheme="majorEastAsia" w:eastAsiaTheme="majorEastAsia" w:hAnsiTheme="majorEastAsia"/>
          <w:sz w:val="21"/>
          <w:szCs w:val="21"/>
        </w:rPr>
        <w:t>)</w:t>
      </w:r>
    </w:p>
    <w:p w:rsidR="004535B1" w:rsidRPr="00255035" w:rsidP="00255035" w14:paraId="22BDDD44" w14:textId="52918A7C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请阅读《核电技术》并回答</w:t>
      </w:r>
      <w:r w:rsidRPr="00255035">
        <w:rPr>
          <w:rFonts w:asciiTheme="majorEastAsia" w:eastAsiaTheme="majorEastAsia" w:hAnsiTheme="majorEastAsia"/>
          <w:sz w:val="21"/>
          <w:szCs w:val="21"/>
        </w:rPr>
        <w:t>31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题。</w:t>
      </w:r>
    </w:p>
    <w:p w:rsidR="004535B1" w:rsidRPr="00255035" w:rsidP="00082BDA" w14:paraId="68DE3C2A" w14:textId="77777777">
      <w:pPr>
        <w:jc w:val="center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核电技术</w:t>
      </w:r>
    </w:p>
    <w:p w:rsidR="004535B1" w:rsidRPr="00255035" w:rsidP="00082BDA" w14:paraId="5C4CF50D" w14:textId="309FE7F2">
      <w:pPr>
        <w:ind w:firstLine="420" w:firstLineChars="2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核电与水电、火电一起构成世界能源的三大支柱，在世界能源结构中占有重要地位。核能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友电不会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造成空气污染，不会产生加重地球温室应的二氧化碳</w:t>
      </w:r>
      <w:r w:rsidRPr="00255035">
        <w:rPr>
          <w:rFonts w:asciiTheme="majorEastAsia" w:eastAsiaTheme="majorEastAsia" w:hAnsiTheme="majorEastAsia"/>
          <w:sz w:val="21"/>
          <w:szCs w:val="21"/>
        </w:rPr>
        <w:t>;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核能发电能量密集，功率高，为其它能源所不及</w:t>
      </w:r>
      <w:r w:rsidRPr="00255035">
        <w:rPr>
          <w:rFonts w:asciiTheme="majorEastAsia" w:eastAsiaTheme="majorEastAsia" w:hAnsiTheme="majorEastAsia"/>
          <w:sz w:val="21"/>
          <w:szCs w:val="21"/>
        </w:rPr>
        <w:t>: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核电比火电“经济”，核能发电成本要比火电厂低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15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％～</w:t>
      </w:r>
      <w:r w:rsidRPr="00255035">
        <w:rPr>
          <w:rFonts w:asciiTheme="majorEastAsia" w:eastAsiaTheme="majorEastAsia" w:hAnsiTheme="majorEastAsia"/>
          <w:sz w:val="21"/>
          <w:szCs w:val="21"/>
        </w:rPr>
        <w:t>50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％。诚然，核能电厂会产生废料，具有放射性，如果在事故中发生泄汤，会对生态及民众造成伤害。</w:t>
      </w:r>
    </w:p>
    <w:p w:rsidR="004535B1" w:rsidRPr="00255035" w:rsidP="00082BDA" w14:paraId="2AC1D620" w14:textId="03E42CF1">
      <w:pPr>
        <w:ind w:firstLine="420" w:firstLineChars="2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我国核电事业学始于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20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世纪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50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年代，历经近</w:t>
      </w:r>
      <w:r w:rsidRPr="00255035">
        <w:rPr>
          <w:rFonts w:asciiTheme="majorEastAsia" w:eastAsiaTheme="majorEastAsia" w:hAnsiTheme="majorEastAsia"/>
          <w:sz w:val="21"/>
          <w:szCs w:val="21"/>
        </w:rPr>
        <w:t>70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年的发展已经跻身核电强国之列，自主研发了拥有完全自主知识产权和出口权的三代核电技术“华龙一号”和“国和一号”，核电运营管理水平位居世界前列。至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2019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年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6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月底，我国大陆在运核电机组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47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台，装机容量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4873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万千瓦，位居全球第三，在建核电机组</w:t>
      </w:r>
      <w:r w:rsidRPr="00255035">
        <w:rPr>
          <w:rFonts w:asciiTheme="majorEastAsia" w:eastAsiaTheme="majorEastAsia" w:hAnsiTheme="majorEastAsia"/>
          <w:sz w:val="21"/>
          <w:szCs w:val="21"/>
        </w:rPr>
        <w:t>11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台，位居全球第一。</w:t>
      </w:r>
    </w:p>
    <w:p w:rsidR="004535B1" w:rsidRPr="00255035" w:rsidP="00082BDA" w14:paraId="37ECE083" w14:textId="5D27D483">
      <w:pPr>
        <w:ind w:firstLine="440" w:firstLineChars="200"/>
        <w:rPr>
          <w:rFonts w:asciiTheme="majorEastAsia" w:eastAsiaTheme="majorEastAsia" w:hAnsiTheme="majorEastAsia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1318845</wp:posOffset>
            </wp:positionV>
            <wp:extent cx="1846580" cy="1294130"/>
            <wp:effectExtent l="0" t="0" r="1270" b="1270"/>
            <wp:wrapTight wrapText="bothSides">
              <wp:wrapPolygon>
                <wp:start x="0" y="0"/>
                <wp:lineTo x="0" y="21303"/>
                <wp:lineTo x="21392" y="21303"/>
                <wp:lineTo x="21392" y="0"/>
                <wp:lineTo x="0" y="0"/>
              </wp:wrapPolygon>
            </wp:wrapTight>
            <wp:docPr id="1691" name="图片 16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1" name=""/>
                    <pic:cNvPicPr/>
                  </pic:nvPicPr>
                  <pic:blipFill>
                    <a:blip xmlns:r="http://schemas.openxmlformats.org/officeDocument/2006/relationships" r:embed="rId39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40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6580" cy="12941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我们已经知道，原子是由原子核和核外电子构成的，而原子核又原子是由质子和中子组成的。有的原子核的质子和中子个数比较少，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像氦</w:t>
      </w:r>
      <w:r w:rsidRPr="00255035">
        <w:rPr>
          <w:rFonts w:asciiTheme="majorEastAsia" w:eastAsiaTheme="majorEastAsia" w:hAnsiTheme="majorEastAsia"/>
          <w:sz w:val="21"/>
          <w:szCs w:val="21"/>
        </w:rPr>
        <w:t>(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读</w:t>
      </w:r>
      <w:r w:rsidRPr="00255035">
        <w:rPr>
          <w:rFonts w:asciiTheme="majorEastAsia" w:eastAsiaTheme="majorEastAsia" w:hAnsiTheme="majorEastAsia"/>
          <w:sz w:val="21"/>
          <w:szCs w:val="21"/>
        </w:rPr>
        <w:t>hai</w:t>
      </w:r>
      <w:r w:rsidRPr="00255035">
        <w:rPr>
          <w:rFonts w:asciiTheme="majorEastAsia" w:eastAsiaTheme="majorEastAsia" w:hAnsiTheme="majorEastAsia"/>
          <w:sz w:val="21"/>
          <w:szCs w:val="21"/>
        </w:rPr>
        <w:t>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原子核，其结构面示意图如图所示，它有两个质子和两个中子，像这样的原子核我们称之为轻核</w:t>
      </w:r>
      <w:r w:rsidRPr="00255035">
        <w:rPr>
          <w:rFonts w:asciiTheme="majorEastAsia" w:eastAsiaTheme="majorEastAsia" w:hAnsiTheme="majorEastAsia"/>
          <w:sz w:val="21"/>
          <w:szCs w:val="21"/>
        </w:rPr>
        <w:t>;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而有的原子核是由比较多的质子和中子组成，像某种钍</w:t>
      </w:r>
      <w:r w:rsidRPr="00255035">
        <w:rPr>
          <w:rFonts w:asciiTheme="majorEastAsia" w:eastAsiaTheme="majorEastAsia" w:hAnsiTheme="majorEastAsia"/>
          <w:sz w:val="21"/>
          <w:szCs w:val="21"/>
        </w:rPr>
        <w:t>(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读</w:t>
      </w:r>
      <w:r w:rsidRPr="00255035">
        <w:rPr>
          <w:rFonts w:asciiTheme="majorEastAsia" w:eastAsiaTheme="majorEastAsia" w:hAnsiTheme="majorEastAsia"/>
          <w:sz w:val="21"/>
          <w:szCs w:val="21"/>
        </w:rPr>
        <w:t>tu</w:t>
      </w:r>
      <w:r w:rsidRPr="00255035">
        <w:rPr>
          <w:rFonts w:asciiTheme="majorEastAsia" w:eastAsiaTheme="majorEastAsia" w:hAnsiTheme="majorEastAsia"/>
          <w:sz w:val="21"/>
          <w:szCs w:val="21"/>
        </w:rPr>
        <w:t>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核，它有</w:t>
      </w:r>
      <w:r w:rsidRPr="00255035">
        <w:rPr>
          <w:rFonts w:asciiTheme="majorEastAsia" w:eastAsiaTheme="majorEastAsia" w:hAnsiTheme="majorEastAsia"/>
          <w:sz w:val="21"/>
          <w:szCs w:val="21"/>
        </w:rPr>
        <w:t>90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个质子和</w:t>
      </w:r>
      <w:r w:rsidRPr="00255035">
        <w:rPr>
          <w:rFonts w:asciiTheme="majorEastAsia" w:eastAsiaTheme="majorEastAsia" w:hAnsiTheme="majorEastAsia"/>
          <w:sz w:val="21"/>
          <w:szCs w:val="21"/>
        </w:rPr>
        <w:t>144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个中子，我们把这样的原子核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叫作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重核。重核在其它粒子的责击下分裂成中等质量原子核的核反应，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叫作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重核变。科学家用中子轰击铀核</w:t>
      </w:r>
      <w:r w:rsidRPr="00255035">
        <w:rPr>
          <w:rFonts w:asciiTheme="majorEastAsia" w:eastAsiaTheme="majorEastAsia" w:hAnsiTheme="majorEastAsia"/>
          <w:sz w:val="21"/>
          <w:szCs w:val="21"/>
        </w:rPr>
        <w:t>(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铀核是重核</w:t>
      </w:r>
      <w:r w:rsidRPr="00255035">
        <w:rPr>
          <w:rFonts w:asciiTheme="majorEastAsia" w:eastAsiaTheme="majorEastAsia" w:hAnsiTheme="majorEastAsia"/>
          <w:sz w:val="21"/>
          <w:szCs w:val="21"/>
        </w:rPr>
        <w:t>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，发生了重核裂变。裂变不但可以释放出能量，同时还发射出几个中子，这些中子又会去轰击其它的核，继续发生裂变，从而产生巨大的能量。可以测算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1kg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铀全部变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时放出的能量就相当于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2800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吨标准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妹完全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燃烧时放出的能量。为了拉制反应堆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中重变的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速度，人们用容易吸收中子的某种材料做成足够长的控制棒插入反应中心，控制入深一些，吸收的中子就多一些，而去轰击核的中子就会少ー些，发生变的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轴核就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会减少，产生的能量就会减少。裂变产生的核能转变为内能加热水产生蒸汽，蒸汽推动汽轮转动，从而带动发电机发电，最终转变为电能。</w:t>
      </w:r>
    </w:p>
    <w:p w:rsidR="004535B1" w:rsidRPr="00255035" w:rsidP="00082BDA" w14:paraId="33B88EED" w14:textId="70969D92">
      <w:pPr>
        <w:ind w:firstLine="420" w:firstLineChars="2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在高铁成为“中国创造”代表的同时，中国核电依靠其领先国际的技术和安全水准，也成为与高铁并驾齐驱的一张“中国创造”的新名片。</w:t>
      </w:r>
    </w:p>
    <w:p w:rsidR="004535B1" w:rsidRPr="00255035" w:rsidP="00255035" w14:paraId="25AF2BA6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31..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请根据上述材料，回答下利间题</w:t>
      </w:r>
    </w:p>
    <w:p w:rsidR="004535B1" w:rsidRPr="00255035" w:rsidP="00082BDA" w14:paraId="4C2A33E7" w14:textId="6E34D518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（</w:t>
      </w:r>
      <w:r w:rsidRPr="00255035">
        <w:rPr>
          <w:rFonts w:asciiTheme="majorEastAsia" w:eastAsiaTheme="majorEastAsia" w:hAnsiTheme="majorEastAsia"/>
          <w:sz w:val="21"/>
          <w:szCs w:val="21"/>
        </w:rPr>
        <w:t>1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）核能发电的优点</w:t>
      </w:r>
      <w:r w:rsidRPr="00082BDA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082BDA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082BDA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（出一条即可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) </w:t>
      </w:r>
    </w:p>
    <w:p w:rsidR="004535B1" w:rsidRPr="00255035" w:rsidP="00082BDA" w14:paraId="0A161264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（</w:t>
      </w:r>
      <w:r w:rsidRPr="00255035">
        <w:rPr>
          <w:rFonts w:asciiTheme="majorEastAsia" w:eastAsiaTheme="majorEastAsia" w:hAnsiTheme="majorEastAsia"/>
          <w:sz w:val="21"/>
          <w:szCs w:val="21"/>
        </w:rPr>
        <w:t>2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）从核能到我们用到的电能，其中经历的能量转化过程是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: </w:t>
      </w:r>
    </w:p>
    <w:p w:rsidR="004535B1" w:rsidRPr="00255035" w:rsidP="00082BDA" w14:paraId="0BCC4845" w14:textId="77777777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（</w:t>
      </w:r>
      <w:r w:rsidRPr="00255035">
        <w:rPr>
          <w:rFonts w:asciiTheme="majorEastAsia" w:eastAsiaTheme="majorEastAsia" w:hAnsiTheme="majorEastAsia"/>
          <w:sz w:val="21"/>
          <w:szCs w:val="21"/>
        </w:rPr>
        <w:t>3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）若想使反应堆中裂变产生的能量增加，可以进行的操作是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4535B1" w:rsidP="00082BDA" w14:paraId="29A2DA84" w14:textId="009C2923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（</w:t>
      </w:r>
      <w:r w:rsidRPr="00255035">
        <w:rPr>
          <w:rFonts w:asciiTheme="majorEastAsia" w:eastAsiaTheme="majorEastAsia" w:hAnsiTheme="majorEastAsia"/>
          <w:sz w:val="21"/>
          <w:szCs w:val="21"/>
        </w:rPr>
        <w:t>4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）如图所示是重核裂变过程的截面示意图（中子用·表示，质子用Ο表示）其中合理的是</w:t>
      </w:r>
      <w:r w:rsidRPr="00082BDA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082BDA">
        <w:rPr>
          <w:rFonts w:asciiTheme="majorEastAsia" w:eastAsiaTheme="majorEastAsia" w:hAnsiTheme="majorEastAsia"/>
          <w:sz w:val="21"/>
          <w:szCs w:val="21"/>
          <w:u w:val="single"/>
        </w:rPr>
        <w:tab/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。</w:t>
      </w:r>
      <w:r w:rsidRPr="00255035">
        <w:rPr>
          <w:rFonts w:asciiTheme="majorEastAsia" w:eastAsiaTheme="majorEastAsia" w:hAnsiTheme="majorEastAsia"/>
          <w:sz w:val="21"/>
          <w:szCs w:val="21"/>
        </w:rPr>
        <w:t>(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选填选项前的字母</w:t>
      </w:r>
      <w:r w:rsidRPr="00255035">
        <w:rPr>
          <w:rFonts w:asciiTheme="majorEastAsia" w:eastAsiaTheme="majorEastAsia" w:hAnsiTheme="majorEastAsia"/>
          <w:sz w:val="21"/>
          <w:szCs w:val="21"/>
        </w:rPr>
        <w:t>)</w:t>
      </w:r>
    </w:p>
    <w:p w:rsidR="00082BDA" w:rsidRPr="00255035" w:rsidP="00082BDA" w14:paraId="01E2CDE7" w14:textId="3056ABF6">
      <w:pPr>
        <w:ind w:firstLine="220" w:firstLineChars="100"/>
        <w:jc w:val="center"/>
        <w:rPr>
          <w:rFonts w:asciiTheme="majorEastAsia" w:eastAsiaTheme="majorEastAsia" w:hAnsiTheme="majorEastAsia"/>
          <w:sz w:val="21"/>
          <w:szCs w:val="21"/>
        </w:rPr>
      </w:pPr>
      <w:r>
        <w:rPr>
          <w:noProof/>
        </w:rPr>
        <w:drawing>
          <wp:inline distT="0" distB="0" distL="0" distR="0">
            <wp:extent cx="5219205" cy="1999715"/>
            <wp:effectExtent l="0" t="0" r="635" b="635"/>
            <wp:docPr id="1692" name="图片 16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" name="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46233" cy="2010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35B1" w:rsidRPr="00255035" w:rsidP="00255035" w14:paraId="4A014A35" w14:textId="7767305A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五、计算题</w:t>
      </w:r>
      <w:r w:rsidRPr="00255035">
        <w:rPr>
          <w:rFonts w:asciiTheme="majorEastAsia" w:eastAsiaTheme="majorEastAsia" w:hAnsiTheme="majorEastAsia"/>
          <w:sz w:val="21"/>
          <w:szCs w:val="21"/>
        </w:rPr>
        <w:t>(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共</w:t>
      </w:r>
      <w:r w:rsidRPr="00255035">
        <w:rPr>
          <w:rFonts w:asciiTheme="majorEastAsia" w:eastAsiaTheme="majorEastAsia" w:hAnsiTheme="majorEastAsia"/>
          <w:sz w:val="21"/>
          <w:szCs w:val="21"/>
        </w:rPr>
        <w:t>7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分，</w:t>
      </w:r>
      <w:r w:rsidRPr="00255035">
        <w:rPr>
          <w:rFonts w:asciiTheme="majorEastAsia" w:eastAsiaTheme="majorEastAsia" w:hAnsiTheme="majorEastAsia"/>
          <w:sz w:val="21"/>
          <w:szCs w:val="21"/>
        </w:rPr>
        <w:t>32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题</w:t>
      </w:r>
      <w:r w:rsidRPr="00255035">
        <w:rPr>
          <w:rFonts w:asciiTheme="majorEastAsia" w:eastAsiaTheme="majorEastAsia" w:hAnsiTheme="majorEastAsia"/>
          <w:sz w:val="21"/>
          <w:szCs w:val="21"/>
        </w:rPr>
        <w:t>3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分，</w:t>
      </w:r>
      <w:r w:rsidRPr="00255035">
        <w:rPr>
          <w:rFonts w:asciiTheme="majorEastAsia" w:eastAsiaTheme="majorEastAsia" w:hAnsiTheme="majorEastAsia"/>
          <w:sz w:val="21"/>
          <w:szCs w:val="21"/>
        </w:rPr>
        <w:t>33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题</w:t>
      </w:r>
      <w:r w:rsidRPr="00255035">
        <w:rPr>
          <w:rFonts w:asciiTheme="majorEastAsia" w:eastAsiaTheme="majorEastAsia" w:hAnsiTheme="majorEastAsia"/>
          <w:sz w:val="21"/>
          <w:szCs w:val="21"/>
        </w:rPr>
        <w:t>4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分</w:t>
      </w:r>
      <w:r w:rsidRPr="00255035">
        <w:rPr>
          <w:rFonts w:asciiTheme="majorEastAsia" w:eastAsiaTheme="majorEastAsia" w:hAnsiTheme="majorEastAsia"/>
          <w:sz w:val="21"/>
          <w:szCs w:val="21"/>
        </w:rPr>
        <w:t>)</w:t>
      </w:r>
    </w:p>
    <w:p w:rsidR="004535B1" w:rsidRPr="00255035" w:rsidP="00255035" w14:paraId="4B0C52E9" w14:textId="00E02CE0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32.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如图所示，电源电压恒为</w:t>
      </w:r>
      <w:r w:rsidRPr="00255035">
        <w:rPr>
          <w:rFonts w:asciiTheme="majorEastAsia" w:eastAsiaTheme="majorEastAsia" w:hAnsiTheme="majorEastAsia"/>
          <w:sz w:val="21"/>
          <w:szCs w:val="21"/>
        </w:rPr>
        <w:t>3V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，电阻</w:t>
      </w:r>
      <w:r w:rsidRPr="00255035">
        <w:rPr>
          <w:rFonts w:asciiTheme="majorEastAsia" w:eastAsiaTheme="majorEastAsia" w:hAnsiTheme="majorEastAsia"/>
          <w:sz w:val="21"/>
          <w:szCs w:val="21"/>
        </w:rPr>
        <w:t>R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的阻值为</w:t>
      </w:r>
      <w:r w:rsidRPr="00255035">
        <w:rPr>
          <w:rFonts w:asciiTheme="majorEastAsia" w:eastAsiaTheme="majorEastAsia" w:hAnsiTheme="majorEastAsia"/>
          <w:sz w:val="21"/>
          <w:szCs w:val="21"/>
        </w:rPr>
        <w:t>20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Ω，当滑片</w:t>
      </w:r>
      <w:r w:rsidRPr="00255035">
        <w:rPr>
          <w:rFonts w:asciiTheme="majorEastAsia" w:eastAsiaTheme="majorEastAsia" w:hAnsiTheme="majorEastAsia"/>
          <w:sz w:val="21"/>
          <w:szCs w:val="21"/>
        </w:rPr>
        <w:t>P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滑到某一位置时，电压表的示数为</w:t>
      </w:r>
      <w:r w:rsidRPr="00255035">
        <w:rPr>
          <w:rFonts w:asciiTheme="majorEastAsia" w:eastAsiaTheme="majorEastAsia" w:hAnsiTheme="majorEastAsia"/>
          <w:sz w:val="21"/>
          <w:szCs w:val="21"/>
        </w:rPr>
        <w:t>2V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，此时，求</w:t>
      </w:r>
      <w:r w:rsidRPr="00255035">
        <w:rPr>
          <w:rFonts w:asciiTheme="majorEastAsia" w:eastAsiaTheme="majorEastAsia" w:hAnsiTheme="majorEastAsia"/>
          <w:sz w:val="21"/>
          <w:szCs w:val="21"/>
        </w:rPr>
        <w:t>:</w:t>
      </w:r>
    </w:p>
    <w:p w:rsidR="004535B1" w:rsidRPr="00255035" w:rsidP="00082BDA" w14:paraId="32D589D7" w14:textId="5C805462">
      <w:pPr>
        <w:ind w:firstLine="220" w:firstLineChars="100"/>
        <w:rPr>
          <w:rFonts w:asciiTheme="majorEastAsia" w:eastAsiaTheme="majorEastAsia" w:hAnsiTheme="majorEastAsia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4833200</wp:posOffset>
            </wp:positionH>
            <wp:positionV relativeFrom="paragraph">
              <wp:posOffset>2837</wp:posOffset>
            </wp:positionV>
            <wp:extent cx="1539240" cy="1056640"/>
            <wp:effectExtent l="0" t="0" r="3810" b="0"/>
            <wp:wrapTight wrapText="bothSides">
              <wp:wrapPolygon>
                <wp:start x="0" y="0"/>
                <wp:lineTo x="0" y="21029"/>
                <wp:lineTo x="21386" y="21029"/>
                <wp:lineTo x="21386" y="0"/>
                <wp:lineTo x="0" y="0"/>
              </wp:wrapPolygon>
            </wp:wrapTight>
            <wp:docPr id="1693" name="图片 1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3" name=""/>
                    <pic:cNvPicPr/>
                  </pic:nvPicPr>
                  <pic:blipFill>
                    <a:blip xmlns:r="http://schemas.openxmlformats.org/officeDocument/2006/relationships" r:embed="rId4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9240" cy="1056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55035">
        <w:rPr>
          <w:rFonts w:asciiTheme="majorEastAsia" w:eastAsiaTheme="majorEastAsia" w:hAnsiTheme="majorEastAsia"/>
          <w:sz w:val="21"/>
          <w:szCs w:val="21"/>
        </w:rPr>
        <w:t>(1)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电流表的示数</w:t>
      </w:r>
      <w:r w:rsidRPr="00255035">
        <w:rPr>
          <w:rFonts w:asciiTheme="majorEastAsia" w:eastAsiaTheme="majorEastAsia" w:hAnsiTheme="majorEastAsia"/>
          <w:sz w:val="21"/>
          <w:szCs w:val="21"/>
        </w:rPr>
        <w:t>:</w:t>
      </w:r>
    </w:p>
    <w:p w:rsidR="004535B1" w:rsidP="00082BDA" w14:paraId="4515C4BD" w14:textId="040C074A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(2)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滑动变阻器连入电路中的阻值。</w:t>
      </w:r>
    </w:p>
    <w:p w:rsidR="00082BDA" w:rsidP="00082BDA" w14:paraId="6BB1C8F5" w14:textId="1E7745A8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</w:p>
    <w:p w:rsidR="00082BDA" w:rsidP="00082BDA" w14:paraId="60B8122D" w14:textId="109E2184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</w:p>
    <w:p w:rsidR="00082BDA" w:rsidRPr="00255035" w:rsidP="00082BDA" w14:paraId="1D787E47" w14:textId="77777777">
      <w:pPr>
        <w:ind w:firstLine="210" w:firstLineChars="100"/>
        <w:rPr>
          <w:rFonts w:asciiTheme="majorEastAsia" w:eastAsiaTheme="majorEastAsia" w:hAnsiTheme="majorEastAsia" w:hint="eastAsia"/>
          <w:sz w:val="21"/>
          <w:szCs w:val="21"/>
        </w:rPr>
      </w:pPr>
    </w:p>
    <w:p w:rsidR="004535B1" w:rsidRPr="00255035" w:rsidP="00255035" w14:paraId="0D3D7959" w14:textId="467B02BB">
      <w:pPr>
        <w:rPr>
          <w:rFonts w:asciiTheme="majorEastAsia" w:eastAsiaTheme="majorEastAsia" w:hAnsiTheme="majorEastAsia"/>
          <w:sz w:val="21"/>
          <w:szCs w:val="21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3437849</wp:posOffset>
            </wp:positionH>
            <wp:positionV relativeFrom="paragraph">
              <wp:posOffset>409163</wp:posOffset>
            </wp:positionV>
            <wp:extent cx="1442720" cy="1026795"/>
            <wp:effectExtent l="0" t="0" r="5080" b="1905"/>
            <wp:wrapTight wrapText="bothSides">
              <wp:wrapPolygon>
                <wp:start x="0" y="0"/>
                <wp:lineTo x="0" y="21239"/>
                <wp:lineTo x="21391" y="21239"/>
                <wp:lineTo x="21391" y="0"/>
                <wp:lineTo x="0" y="0"/>
              </wp:wrapPolygon>
            </wp:wrapTight>
            <wp:docPr id="1694" name="图片 1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" name=""/>
                    <pic:cNvPicPr/>
                  </pic:nvPicPr>
                  <pic:blipFill>
                    <a:blip xmlns:r="http://schemas.openxmlformats.org/officeDocument/2006/relationships" r:embed="rId43"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 xmlns:r="http://schemas.openxmlformats.org/officeDocument/2006/relationships" r:embed="rId44">
                              <a14:imgEffect>
                                <a14:sharpenSoften amount="50000"/>
                              </a14:imgEffect>
                              <a14:imgEffect>
                                <a14:brightnessContrast bright="20000" contrast="-4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2720" cy="10267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33.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新型电饭锅煮饭时采用高温和低温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量两种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方式交替加热，其内部的电路可简化成如图所示的电路，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R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1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和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R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2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均为电热丝，</w:t>
      </w:r>
      <w:r w:rsidRPr="00255035">
        <w:rPr>
          <w:rFonts w:asciiTheme="majorEastAsia" w:eastAsiaTheme="majorEastAsia" w:hAnsiTheme="majorEastAsia"/>
          <w:sz w:val="21"/>
          <w:szCs w:val="21"/>
        </w:rPr>
        <w:t>S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是温度自动控制开关，高、低温挡的额定电功率如下表所示。求：</w:t>
      </w:r>
    </w:p>
    <w:tbl>
      <w:tblPr>
        <w:tblStyle w:val="TableGrid"/>
        <w:tblW w:w="0" w:type="auto"/>
        <w:tblLook w:val="04A0"/>
      </w:tblPr>
      <w:tblGrid>
        <w:gridCol w:w="1266"/>
        <w:gridCol w:w="1423"/>
        <w:gridCol w:w="1417"/>
      </w:tblGrid>
      <w:tr w14:paraId="28C33CB2" w14:textId="77777777" w:rsidTr="00082BDA">
        <w:tblPrEx>
          <w:tblW w:w="0" w:type="auto"/>
          <w:tblLook w:val="04A0"/>
        </w:tblPrEx>
        <w:tc>
          <w:tcPr>
            <w:tcW w:w="2689" w:type="dxa"/>
            <w:gridSpan w:val="2"/>
          </w:tcPr>
          <w:p w:rsidR="00255035" w:rsidRPr="00255035" w:rsidP="00255035" w14:paraId="43BAC6C9" w14:textId="1878104C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额定电压</w:t>
            </w:r>
          </w:p>
        </w:tc>
        <w:tc>
          <w:tcPr>
            <w:tcW w:w="1417" w:type="dxa"/>
          </w:tcPr>
          <w:p w:rsidR="00255035" w:rsidRPr="00255035" w:rsidP="00255035" w14:paraId="6F68F671" w14:textId="4CFD8288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2</w:t>
            </w:r>
            <w:r w:rsidRPr="00255035">
              <w:rPr>
                <w:rFonts w:asciiTheme="majorEastAsia" w:eastAsiaTheme="majorEastAsia" w:hAnsiTheme="majorEastAsia"/>
                <w:sz w:val="21"/>
                <w:szCs w:val="21"/>
              </w:rPr>
              <w:t>20</w:t>
            </w: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V</w:t>
            </w:r>
          </w:p>
        </w:tc>
      </w:tr>
      <w:tr w14:paraId="2A3A3BA0" w14:textId="77777777" w:rsidTr="00082BDA">
        <w:tblPrEx>
          <w:tblW w:w="0" w:type="auto"/>
          <w:tblLook w:val="04A0"/>
        </w:tblPrEx>
        <w:tc>
          <w:tcPr>
            <w:tcW w:w="0" w:type="auto"/>
            <w:vMerge w:val="restart"/>
          </w:tcPr>
          <w:p w:rsidR="00255035" w:rsidRPr="00255035" w:rsidP="00255035" w14:paraId="64FC4504" w14:textId="00C72E5A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额定电功率</w:t>
            </w:r>
          </w:p>
        </w:tc>
        <w:tc>
          <w:tcPr>
            <w:tcW w:w="1423" w:type="dxa"/>
          </w:tcPr>
          <w:p w:rsidR="00255035" w:rsidRPr="00255035" w:rsidP="00255035" w14:paraId="3CF087D0" w14:textId="21DF6430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低温挡</w:t>
            </w:r>
          </w:p>
        </w:tc>
        <w:tc>
          <w:tcPr>
            <w:tcW w:w="1417" w:type="dxa"/>
          </w:tcPr>
          <w:p w:rsidR="00255035" w:rsidRPr="00255035" w:rsidP="00255035" w14:paraId="72971CD6" w14:textId="6373CB78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1</w:t>
            </w:r>
            <w:r w:rsidRPr="00255035">
              <w:rPr>
                <w:rFonts w:asciiTheme="majorEastAsia" w:eastAsiaTheme="majorEastAsia" w:hAnsiTheme="majorEastAsia"/>
                <w:sz w:val="21"/>
                <w:szCs w:val="21"/>
              </w:rPr>
              <w:t>10</w:t>
            </w: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W</w:t>
            </w:r>
          </w:p>
        </w:tc>
      </w:tr>
      <w:tr w14:paraId="22932AD5" w14:textId="77777777" w:rsidTr="00082BDA">
        <w:tblPrEx>
          <w:tblW w:w="0" w:type="auto"/>
          <w:tblLook w:val="04A0"/>
        </w:tblPrEx>
        <w:tc>
          <w:tcPr>
            <w:tcW w:w="0" w:type="auto"/>
            <w:vMerge/>
          </w:tcPr>
          <w:p w:rsidR="00255035" w:rsidRPr="00255035" w:rsidP="00255035" w14:paraId="170E2299" w14:textId="77777777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</w:p>
        </w:tc>
        <w:tc>
          <w:tcPr>
            <w:tcW w:w="1423" w:type="dxa"/>
          </w:tcPr>
          <w:p w:rsidR="00255035" w:rsidRPr="00255035" w:rsidP="00255035" w14:paraId="14520746" w14:textId="098077E5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高温挡</w:t>
            </w:r>
          </w:p>
        </w:tc>
        <w:tc>
          <w:tcPr>
            <w:tcW w:w="1417" w:type="dxa"/>
          </w:tcPr>
          <w:p w:rsidR="00255035" w:rsidRPr="00255035" w:rsidP="00255035" w14:paraId="29EDCB0B" w14:textId="54D2CAB0">
            <w:pPr>
              <w:rPr>
                <w:rFonts w:asciiTheme="majorEastAsia" w:eastAsiaTheme="majorEastAsia" w:hAnsiTheme="majorEastAsia"/>
                <w:sz w:val="21"/>
                <w:szCs w:val="21"/>
              </w:rPr>
            </w:pP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6</w:t>
            </w:r>
            <w:r w:rsidRPr="00255035">
              <w:rPr>
                <w:rFonts w:asciiTheme="majorEastAsia" w:eastAsiaTheme="majorEastAsia" w:hAnsiTheme="majorEastAsia"/>
                <w:sz w:val="21"/>
                <w:szCs w:val="21"/>
              </w:rPr>
              <w:t>60</w:t>
            </w:r>
            <w:r w:rsidRPr="00255035">
              <w:rPr>
                <w:rFonts w:asciiTheme="majorEastAsia" w:eastAsiaTheme="majorEastAsia" w:hAnsiTheme="majorEastAsia" w:hint="eastAsia"/>
                <w:sz w:val="21"/>
                <w:szCs w:val="21"/>
              </w:rPr>
              <w:t>W</w:t>
            </w:r>
          </w:p>
        </w:tc>
      </w:tr>
    </w:tbl>
    <w:p w:rsidR="00255035" w:rsidRPr="00255035" w:rsidP="00082BDA" w14:paraId="7EA88E18" w14:textId="544B1854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(1)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低温煮饭时通过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R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1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的电流；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255035" w:rsidRPr="00255035" w:rsidP="00082BDA" w14:paraId="3C56A116" w14:textId="21245901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(2)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高温焖煮</w:t>
      </w:r>
      <w:r w:rsidRPr="00255035">
        <w:rPr>
          <w:rFonts w:asciiTheme="majorEastAsia" w:eastAsiaTheme="majorEastAsia" w:hAnsiTheme="majorEastAsia"/>
          <w:sz w:val="21"/>
          <w:szCs w:val="21"/>
        </w:rPr>
        <w:t>10min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消耗的电能；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</w:p>
    <w:p w:rsidR="00255035" w:rsidRPr="00255035" w:rsidP="00082BDA" w14:paraId="7B50F8E1" w14:textId="23603178">
      <w:pPr>
        <w:ind w:firstLine="210" w:firstLineChars="100"/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(3)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电热丝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R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2</m:t>
            </m:r>
          </m:sub>
        </m:sSub>
      </m:oMath>
      <w:r w:rsidRPr="00255035">
        <w:rPr>
          <w:rFonts w:asciiTheme="majorEastAsia" w:eastAsiaTheme="majorEastAsia" w:hAnsiTheme="majorEastAsia" w:hint="eastAsia"/>
          <w:sz w:val="21"/>
          <w:szCs w:val="21"/>
        </w:rPr>
        <w:t>的阻值</w:t>
      </w:r>
    </w:p>
    <w:p w:rsidR="004535B1" w:rsidRPr="00255035" w:rsidP="00255035" w14:paraId="781C6FB5" w14:textId="4A7007AE">
      <w:pPr>
        <w:rPr>
          <w:rFonts w:asciiTheme="majorEastAsia" w:eastAsiaTheme="majorEastAsia" w:hAnsiTheme="majorEastAsia"/>
          <w:sz w:val="21"/>
          <w:szCs w:val="21"/>
        </w:rPr>
      </w:pPr>
    </w:p>
    <w:p w:rsidR="00255035" w:rsidRPr="00255035" w:rsidP="00255035" w14:paraId="46E3878F" w14:textId="46A396FF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br w:type="page"/>
      </w:r>
    </w:p>
    <w:p w:rsidR="00082BDA" w:rsidP="00082BDA" w14:paraId="026494D8" w14:textId="6E5781DF">
      <w:pPr>
        <w:jc w:val="center"/>
        <w:rPr>
          <w:rFonts w:ascii="黑体" w:eastAsia="黑体" w:hAnsi="黑体"/>
          <w:sz w:val="36"/>
          <w:szCs w:val="36"/>
        </w:rPr>
      </w:pPr>
      <w:r w:rsidRPr="00255035">
        <w:rPr>
          <w:rFonts w:ascii="黑体" w:eastAsia="黑体" w:hAnsi="黑体" w:hint="eastAsia"/>
          <w:sz w:val="36"/>
          <w:szCs w:val="36"/>
        </w:rPr>
        <w:t>2</w:t>
      </w:r>
      <w:r w:rsidRPr="00255035">
        <w:rPr>
          <w:rFonts w:ascii="黑体" w:eastAsia="黑体" w:hAnsi="黑体"/>
          <w:sz w:val="36"/>
          <w:szCs w:val="36"/>
        </w:rPr>
        <w:t>020</w:t>
      </w:r>
      <w:r w:rsidRPr="00255035">
        <w:rPr>
          <w:rFonts w:ascii="黑体" w:eastAsia="黑体" w:hAnsi="黑体" w:hint="eastAsia"/>
          <w:sz w:val="36"/>
          <w:szCs w:val="36"/>
        </w:rPr>
        <w:t>北京顺义初三（上）期末物理</w:t>
      </w:r>
    </w:p>
    <w:p w:rsidR="00082BDA" w:rsidRPr="00082BDA" w:rsidP="00082BDA" w14:paraId="2E1E39C1" w14:textId="589A70C3">
      <w:pPr>
        <w:jc w:val="center"/>
        <w:rPr>
          <w:rFonts w:ascii="黑体" w:eastAsia="黑体" w:hAnsi="黑体" w:hint="eastAsia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参考答案</w:t>
      </w:r>
    </w:p>
    <w:p w:rsidR="00255035" w:rsidRPr="00255035" w:rsidP="00255035" w14:paraId="11CBAC1E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一、选择题</w:t>
      </w:r>
    </w:p>
    <w:p w:rsidR="00255035" w:rsidRPr="00255035" w:rsidP="00255035" w14:paraId="4D96B618" w14:textId="0AB4677B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1-5 ABBCA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 xml:space="preserve">6-10 DBACD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>11-15 DAACD</w:t>
      </w:r>
    </w:p>
    <w:p w:rsidR="00255035" w:rsidRPr="00255035" w:rsidP="00255035" w14:paraId="29D48B98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二、多项选择题</w:t>
      </w:r>
    </w:p>
    <w:p w:rsidR="00255035" w:rsidRPr="00255035" w:rsidP="00255035" w14:paraId="59FC2035" w14:textId="61D5948D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16-20 AB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 xml:space="preserve">ABD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 xml:space="preserve">CD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>AC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 xml:space="preserve"> BC</w:t>
      </w:r>
    </w:p>
    <w:p w:rsidR="00255035" w:rsidRPr="00255035" w:rsidP="00255035" w14:paraId="386C70DD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三、实验解答题</w:t>
      </w:r>
    </w:p>
    <w:p w:rsidR="00255035" w:rsidRPr="00255035" w:rsidP="00255035" w14:paraId="33329F6F" w14:textId="0B9D591D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21. 3.6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 xml:space="preserve">1258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>8218.6</w:t>
      </w:r>
    </w:p>
    <w:p w:rsidR="00255035" w:rsidRPr="00255035" w:rsidP="00255035" w14:paraId="381B344D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22.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晶体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有固定的熔点</w:t>
      </w:r>
    </w:p>
    <w:p w:rsidR="00255035" w:rsidRPr="00255035" w:rsidP="00255035" w14:paraId="06B232B0" w14:textId="1BDC5462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23. 81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 xml:space="preserve">30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m:oMath>
        <m:r>
          <w:rPr>
            <w:rFonts w:ascii="Cambria Math" w:hAnsi="Cambria Math" w:eastAsiaTheme="majorEastAsia"/>
            <w:sz w:val="21"/>
            <w:szCs w:val="21"/>
          </w:rPr>
          <m:t>2.7×</m:t>
        </m:r>
        <m:sSup>
          <m:sSup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p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10</m:t>
            </m:r>
          </m:e>
          <m:sup>
            <m:r>
              <w:rPr>
                <w:rFonts w:ascii="Cambria Math" w:hAnsi="Cambria Math" w:eastAsiaTheme="majorEastAsia"/>
                <w:sz w:val="21"/>
                <w:szCs w:val="21"/>
              </w:rPr>
              <m:t>3</m:t>
            </m:r>
          </m:sup>
        </m:sSup>
      </m:oMath>
    </w:p>
    <w:p w:rsidR="00255035" w:rsidRPr="00255035" w:rsidP="00255035" w14:paraId="7D4F2CB3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24.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细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其它条件一定时，横截面积越小电阻越大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25.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感应电流方向与导线运动方向是否有关</w:t>
      </w:r>
    </w:p>
    <w:p w:rsidR="00255035" w:rsidRPr="00255035" w:rsidP="00255035" w14:paraId="6172DA05" w14:textId="29657C92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26. B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>D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 xml:space="preserve"> C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>0.75</w:t>
      </w:r>
    </w:p>
    <w:p w:rsidR="00255035" w:rsidRPr="00255035" w:rsidP="00255035" w14:paraId="0E22C990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27.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电阻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温度计示数变化</w:t>
      </w:r>
    </w:p>
    <w:p w:rsidR="00255035" w:rsidRPr="00255035" w:rsidP="00255035" w14:paraId="581B2573" w14:textId="3CA8C529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2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8. </w:t>
      </w:r>
      <m:oMath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 w:hint="eastAsia"/>
                <w:sz w:val="21"/>
                <w:szCs w:val="21"/>
              </w:rPr>
              <m:t>R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x</m:t>
            </m:r>
          </m:sub>
        </m:sSub>
        <m:r>
          <w:rPr>
            <w:rFonts w:ascii="Cambria Math" w:hAnsi="Cambria Math" w:eastAsiaTheme="majorEastAsia"/>
            <w:sz w:val="21"/>
            <w:szCs w:val="21"/>
          </w:rPr>
          <m:t>=</m:t>
        </m:r>
        <m:f>
          <m:f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fPr>
          <m:num>
            <m:sSub>
              <m:sSubPr>
                <m:ctrlPr>
                  <w:rPr>
                    <w:rFonts w:ascii="Cambria Math" w:hAnsi="Cambria Math" w:eastAsiaTheme="majorEastAsia"/>
                    <w:i/>
                    <w:sz w:val="21"/>
                    <w:szCs w:val="21"/>
                  </w:rPr>
                </m:ctrlPr>
              </m:sSubPr>
              <m:e>
                <m:r>
                  <w:rPr>
                    <w:rFonts w:ascii="Cambria Math" w:hAnsi="Cambria Math" w:eastAsiaTheme="majorEastAsia"/>
                    <w:sz w:val="21"/>
                    <w:szCs w:val="21"/>
                  </w:rPr>
                  <m:t>I</m:t>
                </m:r>
              </m:e>
              <m:sub>
                <m:r>
                  <w:rPr>
                    <w:rFonts w:ascii="Cambria Math" w:hAnsi="Cambria Math" w:eastAsiaTheme="majorEastAsia"/>
                    <w:sz w:val="21"/>
                    <w:szCs w:val="21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 w:eastAsiaTheme="majorEastAsia"/>
                    <w:i/>
                    <w:sz w:val="21"/>
                    <w:szCs w:val="21"/>
                  </w:rPr>
                </m:ctrlPr>
              </m:sSubPr>
              <m:e>
                <m:r>
                  <w:rPr>
                    <w:rFonts w:ascii="Cambria Math" w:hAnsi="Cambria Math" w:eastAsiaTheme="majorEastAsia"/>
                    <w:sz w:val="21"/>
                    <w:szCs w:val="21"/>
                  </w:rPr>
                  <m:t>I</m:t>
                </m:r>
              </m:e>
              <m:sub>
                <m:r>
                  <w:rPr>
                    <w:rFonts w:ascii="Cambria Math" w:hAnsi="Cambria Math" w:eastAsiaTheme="majorEastAsia"/>
                    <w:sz w:val="21"/>
                    <w:szCs w:val="21"/>
                  </w:rPr>
                  <m:t>1</m:t>
                </m:r>
              </m:sub>
            </m:sSub>
            <m:r>
              <w:rPr>
                <w:rFonts w:ascii="Cambria Math" w:hAnsi="Cambria Math" w:eastAsiaTheme="majorEastAsia"/>
                <w:sz w:val="21"/>
                <w:szCs w:val="21"/>
              </w:rPr>
              <m:t>-</m:t>
            </m:r>
            <m:sSub>
              <m:sSubPr>
                <m:ctrlPr>
                  <w:rPr>
                    <w:rFonts w:ascii="Cambria Math" w:hAnsi="Cambria Math" w:eastAsiaTheme="majorEastAsia"/>
                    <w:i/>
                    <w:sz w:val="21"/>
                    <w:szCs w:val="21"/>
                  </w:rPr>
                </m:ctrlPr>
              </m:sSubPr>
              <m:e>
                <m:r>
                  <w:rPr>
                    <w:rFonts w:ascii="Cambria Math" w:hAnsi="Cambria Math" w:eastAsiaTheme="majorEastAsia"/>
                    <w:sz w:val="21"/>
                    <w:szCs w:val="21"/>
                  </w:rPr>
                  <m:t>I</m:t>
                </m:r>
              </m:e>
              <m:sub>
                <m:r>
                  <w:rPr>
                    <w:rFonts w:ascii="Cambria Math" w:hAnsi="Cambria Math" w:eastAsiaTheme="majorEastAsia"/>
                    <w:sz w:val="21"/>
                    <w:szCs w:val="21"/>
                  </w:rPr>
                  <m:t>2</m:t>
                </m:r>
              </m:sub>
            </m:sSub>
          </m:den>
        </m:f>
        <m:sSub>
          <m:sSubPr>
            <m:ctrlPr>
              <w:rPr>
                <w:rFonts w:ascii="Cambria Math" w:hAnsi="Cambria Math" w:eastAsiaTheme="majorEastAsia"/>
                <w:i/>
                <w:sz w:val="21"/>
                <w:szCs w:val="21"/>
              </w:rPr>
            </m:ctrlPr>
          </m:sSubPr>
          <m:e>
            <m:r>
              <w:rPr>
                <w:rFonts w:ascii="Cambria Math" w:hAnsi="Cambria Math" w:eastAsiaTheme="majorEastAsia"/>
                <w:sz w:val="21"/>
                <w:szCs w:val="21"/>
              </w:rPr>
              <m:t>R</m:t>
            </m:r>
          </m:e>
          <m:sub>
            <m:r>
              <w:rPr>
                <w:rFonts w:ascii="Cambria Math" w:hAnsi="Cambria Math" w:eastAsiaTheme="majorEastAsia"/>
                <w:sz w:val="21"/>
                <w:szCs w:val="21"/>
              </w:rPr>
              <m:t>0</m:t>
            </m:r>
          </m:sub>
        </m:sSub>
      </m:oMath>
    </w:p>
    <w:p w:rsidR="00255035" w:rsidRPr="00255035" w:rsidP="00255035" w14:paraId="25C58EE9" w14:textId="77777777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>29.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略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30.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略</w:t>
      </w:r>
    </w:p>
    <w:p w:rsidR="00255035" w:rsidRPr="00255035" w:rsidP="00255035" w14:paraId="27083EE9" w14:textId="208A04E6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31.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能量巨大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核能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内能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 xml:space="preserve"> 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机械能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电能</w:t>
      </w:r>
    </w:p>
    <w:p w:rsidR="00255035" w:rsidRPr="00255035" w:rsidP="00255035" w14:paraId="02624851" w14:textId="6B594B41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 w:hint="eastAsia"/>
          <w:sz w:val="21"/>
          <w:szCs w:val="21"/>
        </w:rPr>
        <w:t>让控制棒插入的浅一些</w:t>
      </w:r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 xml:space="preserve">D </w:t>
      </w:r>
    </w:p>
    <w:p w:rsidR="00255035" w:rsidRPr="00255035" w:rsidP="00255035" w14:paraId="0F7CEC79" w14:textId="79E13329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32. 0.1A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>10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Ω</w:t>
      </w:r>
    </w:p>
    <w:p w:rsidR="00255035" w:rsidRPr="00255035" w:rsidP="00255035" w14:paraId="46889568" w14:textId="448D3511">
      <w:pPr>
        <w:rPr>
          <w:rFonts w:asciiTheme="majorEastAsia" w:eastAsiaTheme="majorEastAsia" w:hAnsiTheme="majorEastAsia"/>
          <w:sz w:val="21"/>
          <w:szCs w:val="21"/>
        </w:rPr>
      </w:pPr>
      <w:r w:rsidRPr="00255035">
        <w:rPr>
          <w:rFonts w:asciiTheme="majorEastAsia" w:eastAsiaTheme="majorEastAsia" w:hAnsiTheme="majorEastAsia"/>
          <w:sz w:val="21"/>
          <w:szCs w:val="21"/>
        </w:rPr>
        <w:t xml:space="preserve">33. 0.5A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m:oMath>
        <m:r>
          <w:rPr>
            <w:rFonts w:ascii="Cambria Math" w:hAnsi="Cambria Math" w:eastAsiaTheme="majorEastAsia"/>
            <w:sz w:val="21"/>
            <w:szCs w:val="21"/>
          </w:rPr>
          <m:t>0.11KW·h</m:t>
        </m:r>
      </m:oMath>
      <w:r w:rsidRPr="00255035">
        <w:rPr>
          <w:rFonts w:asciiTheme="majorEastAsia" w:eastAsiaTheme="majorEastAsia" w:hAnsiTheme="majorEastAsia"/>
          <w:sz w:val="21"/>
          <w:szCs w:val="21"/>
        </w:rPr>
        <w:t xml:space="preserve"> </w:t>
      </w:r>
      <w:r w:rsidRPr="00255035">
        <w:rPr>
          <w:rFonts w:asciiTheme="majorEastAsia" w:eastAsiaTheme="majorEastAsia" w:hAnsiTheme="majorEastAsia"/>
          <w:sz w:val="21"/>
          <w:szCs w:val="21"/>
        </w:rPr>
        <w:tab/>
      </w:r>
      <w:r w:rsidRPr="00255035">
        <w:rPr>
          <w:rFonts w:asciiTheme="majorEastAsia" w:eastAsiaTheme="majorEastAsia" w:hAnsiTheme="majorEastAsia"/>
          <w:sz w:val="21"/>
          <w:szCs w:val="21"/>
        </w:rPr>
        <w:tab/>
        <w:t>88</w:t>
      </w:r>
      <w:r w:rsidRPr="00255035">
        <w:rPr>
          <w:rFonts w:asciiTheme="majorEastAsia" w:eastAsiaTheme="majorEastAsia" w:hAnsiTheme="majorEastAsia" w:hint="eastAsia"/>
          <w:sz w:val="21"/>
          <w:szCs w:val="21"/>
        </w:rPr>
        <w:t>Ω</w:t>
      </w:r>
    </w:p>
    <w:sectPr w:rsidSect="00DF5F76">
      <w:footerReference w:type="default" r:id="rId45"/>
      <w:pgSz w:w="11906" w:h="16838"/>
      <w:pgMar w:top="720" w:right="720" w:bottom="720" w:left="720" w:header="624" w:footer="624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??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??????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ont-weight : 7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246010566"/>
      <w:docPartObj>
        <w:docPartGallery w:val="Page Numbers (Bottom of Page)"/>
        <w:docPartUnique/>
      </w:docPartObj>
    </w:sdtPr>
    <w:sdtContent>
      <w:sdt>
        <w:sdtPr>
          <w:id w:val="98381352"/>
          <w:docPartObj>
            <w:docPartGallery w:val="Page Numbers (Top of Page)"/>
            <w:docPartUnique/>
          </w:docPartObj>
        </w:sdtPr>
        <w:sdtContent>
          <w:p w:rsidR="00241656" w:rsidP="00851F48" w14:paraId="5EC14DE8" w14:textId="77777777">
            <w:pPr>
              <w:pStyle w:val="Footer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9116704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 w:leftChars="800" w:hangingChars="200"/>
      </w:pPr>
    </w:lvl>
  </w:abstractNum>
  <w:abstractNum w:abstractNumId="1">
    <w:nsid w:val="FFFFFF7D"/>
    <w:multiLevelType w:val="singleLevel"/>
    <w:tmpl w:val="FD2C4042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 w:leftChars="600" w:hangingChars="200"/>
      </w:pPr>
    </w:lvl>
  </w:abstractNum>
  <w:abstractNum w:abstractNumId="2">
    <w:nsid w:val="FFFFFF7E"/>
    <w:multiLevelType w:val="singleLevel"/>
    <w:tmpl w:val="87AAF8BC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 w:leftChars="400" w:hangingChars="200"/>
      </w:pPr>
    </w:lvl>
  </w:abstractNum>
  <w:abstractNum w:abstractNumId="3">
    <w:nsid w:val="FFFFFF7F"/>
    <w:multiLevelType w:val="singleLevel"/>
    <w:tmpl w:val="37B0C85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 w:leftChars="200" w:hangingChars="200"/>
      </w:pPr>
    </w:lvl>
  </w:abstractNum>
  <w:abstractNum w:abstractNumId="4">
    <w:nsid w:val="FFFFFF80"/>
    <w:multiLevelType w:val="singleLevel"/>
    <w:tmpl w:val="C588A50C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 w:leftChars="800" w:hangingChars="20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DAA3668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 w:leftChars="600" w:hangingChars="20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46A6A040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 w:leftChars="400" w:hangingChars="20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461AA50C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 w:leftChars="200" w:hangingChars="20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42C4ADA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 w:hangingChars="200"/>
      </w:pPr>
    </w:lvl>
  </w:abstractNum>
  <w:abstractNum w:abstractNumId="9">
    <w:nsid w:val="FFFFFF89"/>
    <w:multiLevelType w:val="singleLevel"/>
    <w:tmpl w:val="6964C064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 w:hangingChars="200"/>
      </w:pPr>
      <w:rPr>
        <w:rFonts w:ascii="Wingdings" w:hAnsi="Wingdings" w:hint="default"/>
      </w:rPr>
    </w:lvl>
  </w:abstractNum>
  <w:abstractNum w:abstractNumId="10">
    <w:nsid w:val="18E535B2"/>
    <w:multiLevelType w:val="hybridMultilevel"/>
    <w:tmpl w:val="CC124252"/>
    <w:lvl w:ilvl="0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1">
    <w:nsid w:val="1F664BBE"/>
    <w:multiLevelType w:val="hybridMultilevel"/>
    <w:tmpl w:val="A0161804"/>
    <w:lvl w:ilvl="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81A25E9"/>
    <w:multiLevelType w:val="hybridMultilevel"/>
    <w:tmpl w:val="E326A61C"/>
    <w:lvl w:ilvl="0">
      <w:start w:val="5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BBA43DC"/>
    <w:multiLevelType w:val="hybridMultilevel"/>
    <w:tmpl w:val="FF562AD2"/>
    <w:lvl w:ilvl="0">
      <w:start w:val="1"/>
      <w:numFmt w:val="upperLetter"/>
      <w:lvlText w:val="%1．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E370183"/>
    <w:multiLevelType w:val="hybridMultilevel"/>
    <w:tmpl w:val="0A2E0AE0"/>
    <w:lvl w:ilvl="0">
      <w:start w:val="4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E8F0D80"/>
    <w:multiLevelType w:val="hybridMultilevel"/>
    <w:tmpl w:val="A5B206E6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6">
    <w:nsid w:val="549ABF6E"/>
    <w:multiLevelType w:val="singleLevel"/>
    <w:tmpl w:val="549ABF6E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7">
    <w:nsid w:val="549ABF98"/>
    <w:multiLevelType w:val="singleLevel"/>
    <w:tmpl w:val="549ABF98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18">
    <w:nsid w:val="582094FB"/>
    <w:multiLevelType w:val="singleLevel"/>
    <w:tmpl w:val="582094FB"/>
    <w:lvl w:ilvl="0">
      <w:start w:val="1"/>
      <w:numFmt w:val="upperLetter"/>
      <w:suff w:val="nothing"/>
      <w:lvlText w:val="%1．"/>
      <w:lvlJc w:val="left"/>
    </w:lvl>
  </w:abstractNum>
  <w:abstractNum w:abstractNumId="19">
    <w:nsid w:val="59F66A70"/>
    <w:multiLevelType w:val="hybridMultilevel"/>
    <w:tmpl w:val="FFEA714A"/>
    <w:lvl w:ilvl="0">
      <w:start w:val="29"/>
      <w:numFmt w:val="decimal"/>
      <w:lvlText w:val="%1．"/>
      <w:lvlJc w:val="left"/>
      <w:pPr>
        <w:ind w:left="420" w:hanging="4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A681060"/>
    <w:multiLevelType w:val="hybridMultilevel"/>
    <w:tmpl w:val="38489DD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1">
    <w:nsid w:val="5C10CA3E"/>
    <w:multiLevelType w:val="singleLevel"/>
    <w:tmpl w:val="5C10CA3E"/>
    <w:lvl w:ilvl="0">
      <w:start w:val="44"/>
      <w:numFmt w:val="decimal"/>
      <w:suff w:val="space"/>
      <w:lvlText w:val="%1."/>
      <w:lvlJc w:val="left"/>
    </w:lvl>
  </w:abstractNum>
  <w:abstractNum w:abstractNumId="22">
    <w:nsid w:val="5EB75EFF"/>
    <w:multiLevelType w:val="hybridMultilevel"/>
    <w:tmpl w:val="AD9CAD08"/>
    <w:lvl w:ilvl="0">
      <w:start w:val="1"/>
      <w:numFmt w:val="decimal"/>
      <w:lvlText w:val="(%1)"/>
      <w:lvlJc w:val="left"/>
      <w:pPr>
        <w:ind w:left="360" w:hanging="360"/>
      </w:pPr>
      <w:rPr>
        <w:rFonts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3">
    <w:nsid w:val="643105C7"/>
    <w:multiLevelType w:val="hybridMultilevel"/>
    <w:tmpl w:val="BBC89CB4"/>
    <w:lvl w:ilvl="0">
      <w:start w:val="1"/>
      <w:numFmt w:val="decimalEnclosedCircle"/>
      <w:lvlText w:val="%1"/>
      <w:lvlJc w:val="left"/>
      <w:pPr>
        <w:ind w:left="360" w:hanging="360"/>
      </w:pPr>
      <w:rPr>
        <w:rFonts w:ascii="宋体" w:eastAsia="宋体" w:hAnsi="宋体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7A86EC9"/>
    <w:multiLevelType w:val="hybridMultilevel"/>
    <w:tmpl w:val="FC6C63B4"/>
    <w:lvl w:ilvl="0">
      <w:start w:val="1"/>
      <w:numFmt w:val="decimal"/>
      <w:lvlText w:val="（%1）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200"/>
        </w:tabs>
        <w:ind w:left="120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20"/>
        </w:tabs>
        <w:ind w:left="1620" w:hanging="420"/>
      </w:pPr>
    </w:lvl>
    <w:lvl w:ilvl="3" w:tentative="1">
      <w:start w:val="1"/>
      <w:numFmt w:val="decimal"/>
      <w:lvlText w:val="%4."/>
      <w:lvlJc w:val="left"/>
      <w:pPr>
        <w:tabs>
          <w:tab w:val="num" w:pos="2040"/>
        </w:tabs>
        <w:ind w:left="204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60"/>
        </w:tabs>
        <w:ind w:left="246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80"/>
        </w:tabs>
        <w:ind w:left="2880" w:hanging="420"/>
      </w:pPr>
    </w:lvl>
    <w:lvl w:ilvl="6" w:tentative="1">
      <w:start w:val="1"/>
      <w:numFmt w:val="decimal"/>
      <w:lvlText w:val="%7."/>
      <w:lvlJc w:val="left"/>
      <w:pPr>
        <w:tabs>
          <w:tab w:val="num" w:pos="3300"/>
        </w:tabs>
        <w:ind w:left="330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20"/>
        </w:tabs>
        <w:ind w:left="372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140"/>
        </w:tabs>
        <w:ind w:left="4140" w:hanging="420"/>
      </w:pPr>
    </w:lvl>
  </w:abstractNum>
  <w:abstractNum w:abstractNumId="25">
    <w:nsid w:val="7AB54FAA"/>
    <w:multiLevelType w:val="hybridMultilevel"/>
    <w:tmpl w:val="FB92AF12"/>
    <w:lvl w:ilvl="0">
      <w:start w:val="1"/>
      <w:numFmt w:val="japaneseCounting"/>
      <w:lvlText w:val="%1、"/>
      <w:lvlJc w:val="left"/>
      <w:pPr>
        <w:ind w:left="456" w:hanging="456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2"/>
  </w:num>
  <w:num w:numId="2">
    <w:abstractNumId w:val="17"/>
  </w:num>
  <w:num w:numId="3">
    <w:abstractNumId w:val="16"/>
  </w:num>
  <w:num w:numId="4">
    <w:abstractNumId w:val="18"/>
  </w:num>
  <w:num w:numId="5">
    <w:abstractNumId w:val="11"/>
  </w:num>
  <w:num w:numId="6">
    <w:abstractNumId w:val="21"/>
  </w:num>
  <w:num w:numId="7">
    <w:abstractNumId w:val="23"/>
  </w:num>
  <w:num w:numId="8">
    <w:abstractNumId w:val="19"/>
  </w:num>
  <w:num w:numId="9">
    <w:abstractNumId w:val="13"/>
  </w:num>
  <w:num w:numId="10">
    <w:abstractNumId w:val="14"/>
  </w:num>
  <w:num w:numId="11">
    <w:abstractNumId w:val="25"/>
  </w:num>
  <w:num w:numId="12">
    <w:abstractNumId w:val="22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9"/>
  </w:num>
  <w:num w:numId="19">
    <w:abstractNumId w:val="7"/>
  </w:num>
  <w:num w:numId="20">
    <w:abstractNumId w:val="6"/>
  </w:num>
  <w:num w:numId="21">
    <w:abstractNumId w:val="5"/>
  </w:num>
  <w:num w:numId="22">
    <w:abstractNumId w:val="4"/>
  </w:num>
  <w:num w:numId="23">
    <w:abstractNumId w:val="24"/>
  </w:num>
  <w:num w:numId="24">
    <w:abstractNumId w:val="10"/>
  </w:num>
  <w:num w:numId="25">
    <w:abstractNumId w:val="15"/>
  </w:num>
  <w:num w:numId="2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007F7"/>
    <w:rsid w:val="00055613"/>
    <w:rsid w:val="00082BDA"/>
    <w:rsid w:val="000E47ED"/>
    <w:rsid w:val="0012200A"/>
    <w:rsid w:val="00134454"/>
    <w:rsid w:val="00175298"/>
    <w:rsid w:val="00180147"/>
    <w:rsid w:val="001D5614"/>
    <w:rsid w:val="00241656"/>
    <w:rsid w:val="00255035"/>
    <w:rsid w:val="00323B43"/>
    <w:rsid w:val="003D37D8"/>
    <w:rsid w:val="003D40E5"/>
    <w:rsid w:val="003E4E00"/>
    <w:rsid w:val="00426133"/>
    <w:rsid w:val="00427CB0"/>
    <w:rsid w:val="004358AB"/>
    <w:rsid w:val="004535B1"/>
    <w:rsid w:val="00481CFE"/>
    <w:rsid w:val="00491B66"/>
    <w:rsid w:val="004F507F"/>
    <w:rsid w:val="00512DEB"/>
    <w:rsid w:val="00597E24"/>
    <w:rsid w:val="005D65D7"/>
    <w:rsid w:val="005F6E22"/>
    <w:rsid w:val="00630183"/>
    <w:rsid w:val="006E177E"/>
    <w:rsid w:val="00851F48"/>
    <w:rsid w:val="00866592"/>
    <w:rsid w:val="008A7EA6"/>
    <w:rsid w:val="008B7726"/>
    <w:rsid w:val="008F3B6C"/>
    <w:rsid w:val="00A94B43"/>
    <w:rsid w:val="00AD6AD6"/>
    <w:rsid w:val="00AF784A"/>
    <w:rsid w:val="00B443F4"/>
    <w:rsid w:val="00BA19D2"/>
    <w:rsid w:val="00BB2E51"/>
    <w:rsid w:val="00BC54EA"/>
    <w:rsid w:val="00C27E25"/>
    <w:rsid w:val="00C6577E"/>
    <w:rsid w:val="00CF2388"/>
    <w:rsid w:val="00D31D50"/>
    <w:rsid w:val="00D75D1E"/>
    <w:rsid w:val="00D97A83"/>
    <w:rsid w:val="00DE3AC1"/>
    <w:rsid w:val="00DF5F76"/>
    <w:rsid w:val="00E1435D"/>
    <w:rsid w:val="00E6645E"/>
    <w:rsid w:val="00EC41A2"/>
    <w:rsid w:val="00FB44D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A3D0132"/>
  <w15:docId w15:val="{18B5BA6D-E986-4FE9-B1FE-918B7DC602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eastAsia="微软雅黑" w:asciiTheme="minorHAnsi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Heading1">
    <w:name w:val="heading 1"/>
    <w:basedOn w:val="Normal"/>
    <w:next w:val="Normal"/>
    <w:link w:val="1"/>
    <w:qFormat/>
    <w:rsid w:val="00AD6AD6"/>
    <w:pPr>
      <w:keepNext/>
      <w:keepLines/>
      <w:widowControl w:val="0"/>
      <w:adjustRightInd/>
      <w:snapToGrid/>
      <w:spacing w:before="340" w:after="330" w:line="578" w:lineRule="auto"/>
      <w:jc w:val="both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qFormat/>
    <w:rsid w:val="00AD6AD6"/>
    <w:pPr>
      <w:keepNext/>
      <w:keepLines/>
      <w:widowControl w:val="0"/>
      <w:adjustRightInd/>
      <w:snapToGrid/>
      <w:spacing w:before="260" w:after="260" w:line="416" w:lineRule="auto"/>
      <w:jc w:val="both"/>
      <w:outlineLvl w:val="1"/>
    </w:pPr>
    <w:rPr>
      <w:rFonts w:ascii="Calibri" w:eastAsia="宋体" w:hAnsi="Calibri" w:cs="Times New Roman"/>
      <w:b/>
      <w:bCs/>
      <w:kern w:val="2"/>
      <w:sz w:val="32"/>
      <w:szCs w:val="32"/>
    </w:rPr>
  </w:style>
  <w:style w:type="paragraph" w:styleId="Heading3">
    <w:name w:val="heading 3"/>
    <w:basedOn w:val="Normal"/>
    <w:next w:val="Normal"/>
    <w:link w:val="3"/>
    <w:qFormat/>
    <w:rsid w:val="00AD6AD6"/>
    <w:pPr>
      <w:keepNext/>
      <w:widowControl w:val="0"/>
      <w:adjustRightInd/>
      <w:snapToGrid/>
      <w:spacing w:after="0"/>
      <w:jc w:val="both"/>
      <w:outlineLvl w:val="2"/>
    </w:pPr>
    <w:rPr>
      <w:rFonts w:ascii="Times New Roman" w:eastAsia="宋体" w:hAnsi="Times New Roman" w:cs="Times New Roman"/>
      <w:i/>
      <w:iCs/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rsid w:val="00AD6AD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rsid w:val="00AD6AD6"/>
    <w:rPr>
      <w:rFonts w:ascii="Calibri" w:eastAsia="宋体" w:hAnsi="Calibri" w:cs="Times New Roman"/>
      <w:b/>
      <w:bCs/>
      <w:kern w:val="2"/>
      <w:sz w:val="32"/>
      <w:szCs w:val="32"/>
    </w:rPr>
  </w:style>
  <w:style w:type="character" w:customStyle="1" w:styleId="3">
    <w:name w:val="标题 3 字符"/>
    <w:basedOn w:val="DefaultParagraphFont"/>
    <w:link w:val="Heading3"/>
    <w:rsid w:val="00AD6AD6"/>
    <w:rPr>
      <w:rFonts w:ascii="Times New Roman" w:eastAsia="宋体" w:hAnsi="Times New Roman" w:cs="Times New Roman"/>
      <w:i/>
      <w:iCs/>
      <w:kern w:val="2"/>
      <w:sz w:val="21"/>
      <w:szCs w:val="24"/>
    </w:rPr>
  </w:style>
  <w:style w:type="paragraph" w:styleId="Header">
    <w:name w:val="header"/>
    <w:basedOn w:val="Normal"/>
    <w:link w:val="a"/>
    <w:uiPriority w:val="99"/>
    <w:unhideWhenUsed/>
    <w:rsid w:val="00B443F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443F4"/>
    <w:rPr>
      <w:rFonts w:ascii="Tahoma" w:hAnsi="Tahoma"/>
      <w:sz w:val="18"/>
      <w:szCs w:val="18"/>
    </w:rPr>
  </w:style>
  <w:style w:type="paragraph" w:styleId="Footer">
    <w:name w:val="footer"/>
    <w:basedOn w:val="Normal"/>
    <w:link w:val="a0"/>
    <w:unhideWhenUsed/>
    <w:rsid w:val="00B443F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443F4"/>
    <w:rPr>
      <w:rFonts w:ascii="Tahoma" w:hAnsi="Tahoma"/>
      <w:sz w:val="18"/>
      <w:szCs w:val="18"/>
    </w:rPr>
  </w:style>
  <w:style w:type="table" w:styleId="TableGrid">
    <w:name w:val="Table Grid"/>
    <w:basedOn w:val="TableNormal"/>
    <w:uiPriority w:val="59"/>
    <w:unhideWhenUsed/>
    <w:rsid w:val="00E143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12200A"/>
  </w:style>
  <w:style w:type="paragraph" w:styleId="CommentText">
    <w:name w:val="annotation text"/>
    <w:basedOn w:val="Normal"/>
    <w:link w:val="a1"/>
    <w:rsid w:val="0012200A"/>
    <w:pPr>
      <w:widowControl w:val="0"/>
      <w:adjustRightInd/>
      <w:snapToGrid/>
      <w:spacing w:after="0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a1">
    <w:name w:val="批注文字 字符"/>
    <w:basedOn w:val="DefaultParagraphFont"/>
    <w:link w:val="CommentText"/>
    <w:rsid w:val="0012200A"/>
    <w:rPr>
      <w:rFonts w:ascii="Times New Roman" w:eastAsia="宋体" w:hAnsi="Times New Roman" w:cs="Times New Roman"/>
      <w:kern w:val="2"/>
      <w:sz w:val="21"/>
      <w:szCs w:val="24"/>
    </w:rPr>
  </w:style>
  <w:style w:type="paragraph" w:styleId="NormalWeb">
    <w:name w:val="Normal (Web)"/>
    <w:aliases w:val="普通 (Web)1,普通(Web) Char,普通(Web) Char Char,普通(Web) Char Char Char Char,普通(Web) Char Char Char Char Char Char Char,普通(Web) Char Char Char Char Char Char Char Char,普通(Web) Char Char Char Char Char Char Char Char Char,普通(网站)1"/>
    <w:basedOn w:val="Normal"/>
    <w:link w:val="a2"/>
    <w:qFormat/>
    <w:rsid w:val="00AD6AD6"/>
    <w:pPr>
      <w:widowControl w:val="0"/>
      <w:adjustRightInd/>
      <w:snapToGrid/>
      <w:spacing w:beforeAutospacing="1" w:after="0" w:afterAutospacing="1"/>
    </w:pPr>
    <w:rPr>
      <w:rFonts w:ascii="Calibri" w:eastAsia="宋体" w:hAnsi="Calibri" w:cs="Times New Roman"/>
      <w:sz w:val="24"/>
    </w:rPr>
  </w:style>
  <w:style w:type="character" w:customStyle="1" w:styleId="a2">
    <w:name w:val="普通(网站) 字符"/>
    <w:aliases w:val="普通 (Web)1 字符,普通(Web) Char Char Char Char Char Char Char Char Char 字符,普通(Web) Char Char Char Char Char Char Char Char 字符,普通(Web) Char Char Char Char 字符,普通(Web) Char Char 字符,普通(Web) Char 字符,普通(网站)1 字符"/>
    <w:link w:val="NormalWeb"/>
    <w:uiPriority w:val="99"/>
    <w:qFormat/>
    <w:locked/>
    <w:rsid w:val="00AD6AD6"/>
    <w:rPr>
      <w:rFonts w:ascii="Calibri" w:eastAsia="宋体" w:hAnsi="Calibri" w:cs="Times New Roman"/>
      <w:sz w:val="24"/>
    </w:rPr>
  </w:style>
  <w:style w:type="paragraph" w:customStyle="1" w:styleId="ListParagraph1">
    <w:name w:val="List Paragraph1"/>
    <w:basedOn w:val="Normal"/>
    <w:rsid w:val="00AD6AD6"/>
    <w:pPr>
      <w:widowControl w:val="0"/>
      <w:adjustRightInd/>
      <w:snapToGrid/>
      <w:spacing w:after="0"/>
      <w:ind w:firstLine="420" w:firstLineChars="20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a3">
    <w:name w:val="纯文本 字符"/>
    <w:aliases w:val="普通文字 Char 字符,标题1 字符,纯文本 Char Char 字符"/>
    <w:link w:val="PlainText"/>
    <w:qFormat/>
    <w:rsid w:val="00AD6AD6"/>
    <w:rPr>
      <w:rFonts w:ascii="宋体" w:eastAsia="宋体" w:hAnsi="Courier New"/>
      <w:kern w:val="2"/>
      <w:sz w:val="21"/>
      <w:szCs w:val="21"/>
    </w:rPr>
  </w:style>
  <w:style w:type="paragraph" w:styleId="PlainText">
    <w:name w:val="Plain Text"/>
    <w:aliases w:val="普通文字 Char,标题1,纯文本 Char Char"/>
    <w:basedOn w:val="Normal"/>
    <w:link w:val="a3"/>
    <w:qFormat/>
    <w:rsid w:val="00AD6AD6"/>
    <w:pPr>
      <w:widowControl w:val="0"/>
      <w:snapToGrid/>
      <w:spacing w:after="0" w:line="312" w:lineRule="atLeast"/>
      <w:jc w:val="both"/>
      <w:textAlignment w:val="baseline"/>
    </w:pPr>
    <w:rPr>
      <w:rFonts w:ascii="宋体" w:eastAsia="宋体" w:hAnsi="Courier New"/>
      <w:kern w:val="2"/>
      <w:sz w:val="21"/>
      <w:szCs w:val="21"/>
    </w:rPr>
  </w:style>
  <w:style w:type="character" w:customStyle="1" w:styleId="14">
    <w:name w:val="纯文本 字符1"/>
    <w:basedOn w:val="DefaultParagraphFont"/>
    <w:uiPriority w:val="99"/>
    <w:semiHidden/>
    <w:rsid w:val="00AD6AD6"/>
    <w:rPr>
      <w:rFonts w:hAnsi="Courier New" w:asciiTheme="minorEastAsia" w:eastAsiaTheme="minorEastAsia" w:cs="Courier New"/>
    </w:rPr>
  </w:style>
  <w:style w:type="paragraph" w:customStyle="1" w:styleId="ListParagraph">
    <w:name w:val="List Paragraph"/>
    <w:basedOn w:val="Normal"/>
    <w:qFormat/>
    <w:rsid w:val="00AD6AD6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styleId="Hyperlink">
    <w:name w:val="Hyperlink"/>
    <w:uiPriority w:val="99"/>
    <w:rsid w:val="00AD6AD6"/>
    <w:rPr>
      <w:color w:val="0000FF"/>
      <w:u w:val="single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rsid w:val="00AD6AD6"/>
    <w:pPr>
      <w:adjustRightInd/>
      <w:snapToGrid/>
      <w:spacing w:after="0" w:line="300" w:lineRule="auto"/>
      <w:ind w:firstLine="200" w:firstLineChars="200"/>
      <w:jc w:val="both"/>
    </w:pPr>
    <w:rPr>
      <w:rFonts w:ascii="Verdana" w:eastAsia="宋体" w:hAnsi="Verdana" w:cs="Times New Roman"/>
      <w:sz w:val="21"/>
      <w:szCs w:val="20"/>
      <w:lang w:eastAsia="en-US"/>
    </w:rPr>
  </w:style>
  <w:style w:type="character" w:customStyle="1" w:styleId="PlainTextChar">
    <w:name w:val="Plain Text Char"/>
    <w:aliases w:val="普通文字 Char Char1,标题1 Char1,纯文本 Char Char Char2,纯文本 Char Char1"/>
    <w:locked/>
    <w:rsid w:val="00AD6AD6"/>
    <w:rPr>
      <w:rFonts w:ascii="宋体" w:eastAsia="宋体" w:hAnsi="Courier New"/>
      <w:kern w:val="2"/>
      <w:sz w:val="21"/>
      <w:lang w:val="en-US" w:eastAsia="zh-CN"/>
    </w:rPr>
  </w:style>
  <w:style w:type="character" w:customStyle="1" w:styleId="1Char">
    <w:name w:val="标题1 Char"/>
    <w:aliases w:val="普通文字 Char Char,纯文本 Char Char Char,纯文本 Char Char Char1"/>
    <w:rsid w:val="00AD6AD6"/>
    <w:rPr>
      <w:rFonts w:ascii="宋体" w:eastAsia="宋体" w:hAnsi="Courier New"/>
      <w:kern w:val="2"/>
      <w:sz w:val="21"/>
      <w:lang w:val="en-US" w:eastAsia="zh-CN"/>
    </w:rPr>
  </w:style>
  <w:style w:type="paragraph" w:styleId="HTMLPreformatted">
    <w:name w:val="HTML Preformatted"/>
    <w:basedOn w:val="Normal"/>
    <w:link w:val="HTML"/>
    <w:rsid w:val="00AD6A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napToGrid/>
      <w:spacing w:after="0"/>
    </w:pPr>
    <w:rPr>
      <w:rFonts w:ascii="Arial" w:eastAsia="宋体" w:hAnsi="Arial" w:cs="Arial"/>
      <w:sz w:val="24"/>
      <w:szCs w:val="24"/>
    </w:rPr>
  </w:style>
  <w:style w:type="character" w:customStyle="1" w:styleId="HTML">
    <w:name w:val="HTML 预设格式 字符"/>
    <w:basedOn w:val="DefaultParagraphFont"/>
    <w:link w:val="HTMLPreformatted"/>
    <w:rsid w:val="00AD6AD6"/>
    <w:rPr>
      <w:rFonts w:ascii="Arial" w:eastAsia="宋体" w:hAnsi="Arial" w:cs="Arial"/>
      <w:sz w:val="24"/>
      <w:szCs w:val="24"/>
    </w:rPr>
  </w:style>
  <w:style w:type="paragraph" w:customStyle="1" w:styleId="Style2">
    <w:name w:val="_Style 2"/>
    <w:basedOn w:val="Normal"/>
    <w:rsid w:val="00AD6AD6"/>
    <w:pPr>
      <w:adjustRightInd/>
      <w:snapToGrid/>
      <w:spacing w:after="0" w:line="300" w:lineRule="auto"/>
      <w:ind w:firstLine="200" w:firstLineChars="200"/>
      <w:jc w:val="both"/>
    </w:pPr>
    <w:rPr>
      <w:rFonts w:ascii="Times New Roman" w:eastAsia="宋体" w:hAnsi="Times New Roman" w:cs="Times New Roman"/>
      <w:sz w:val="21"/>
      <w:szCs w:val="20"/>
    </w:rPr>
  </w:style>
  <w:style w:type="paragraph" w:customStyle="1" w:styleId="Char1">
    <w:name w:val="Char"/>
    <w:basedOn w:val="Normal"/>
    <w:autoRedefine/>
    <w:rsid w:val="00AD6AD6"/>
    <w:pPr>
      <w:adjustRightInd/>
      <w:snapToGrid/>
      <w:spacing w:after="0" w:line="300" w:lineRule="auto"/>
      <w:ind w:firstLine="200" w:firstLineChars="200"/>
      <w:jc w:val="both"/>
    </w:pPr>
    <w:rPr>
      <w:rFonts w:ascii="Verdana" w:eastAsia="宋体" w:hAnsi="Verdana" w:cs="Times New Roman"/>
      <w:sz w:val="21"/>
      <w:szCs w:val="20"/>
      <w:lang w:eastAsia="en-US"/>
    </w:rPr>
  </w:style>
  <w:style w:type="paragraph" w:customStyle="1" w:styleId="15">
    <w:name w:val="列出段落1"/>
    <w:basedOn w:val="Normal"/>
    <w:rsid w:val="00AD6AD6"/>
    <w:pPr>
      <w:widowControl w:val="0"/>
      <w:adjustRightInd/>
      <w:snapToGrid/>
      <w:spacing w:after="0"/>
      <w:ind w:firstLine="420" w:firstLineChars="20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p0">
    <w:name w:val="p0"/>
    <w:basedOn w:val="Normal"/>
    <w:rsid w:val="00AD6AD6"/>
    <w:pPr>
      <w:adjustRightInd/>
      <w:spacing w:after="0" w:line="312" w:lineRule="atLeast"/>
      <w:jc w:val="both"/>
    </w:pPr>
    <w:rPr>
      <w:rFonts w:ascii="Times New Roman" w:eastAsia="宋体" w:hAnsi="Times New Roman" w:cs="Times New Roman"/>
      <w:sz w:val="21"/>
      <w:szCs w:val="21"/>
    </w:rPr>
  </w:style>
  <w:style w:type="paragraph" w:customStyle="1" w:styleId="p16">
    <w:name w:val="p16"/>
    <w:basedOn w:val="Normal"/>
    <w:rsid w:val="00AD6AD6"/>
    <w:pPr>
      <w:adjustRightInd/>
      <w:snapToGrid/>
      <w:spacing w:after="0"/>
    </w:pPr>
    <w:rPr>
      <w:rFonts w:ascii="Times New Roman" w:eastAsia="宋体" w:hAnsi="Times New Roman" w:cs="Times New Roman"/>
      <w:sz w:val="21"/>
      <w:szCs w:val="21"/>
    </w:rPr>
  </w:style>
  <w:style w:type="paragraph" w:customStyle="1" w:styleId="CharCharCharCharCharCharChar1CharCharChar">
    <w:name w:val="Char Char Char Char Char Char Char1 Char Char Char"/>
    <w:basedOn w:val="Normal"/>
    <w:rsid w:val="00AD6AD6"/>
    <w:pPr>
      <w:adjustRightInd/>
      <w:snapToGrid/>
      <w:spacing w:after="0" w:line="300" w:lineRule="auto"/>
      <w:ind w:firstLine="200" w:firstLineChars="200"/>
      <w:jc w:val="both"/>
    </w:pPr>
    <w:rPr>
      <w:rFonts w:ascii="Times New Roman" w:eastAsia="宋体" w:hAnsi="Times New Roman" w:cs="Times New Roman"/>
      <w:kern w:val="2"/>
      <w:sz w:val="21"/>
      <w:szCs w:val="20"/>
    </w:rPr>
  </w:style>
  <w:style w:type="paragraph" w:customStyle="1" w:styleId="DefaultParagraph">
    <w:name w:val="DefaultParagraph"/>
    <w:link w:val="DefaultParagraphChar"/>
    <w:rsid w:val="00AD6AD6"/>
    <w:pPr>
      <w:spacing w:after="0" w:line="240" w:lineRule="auto"/>
    </w:pPr>
    <w:rPr>
      <w:rFonts w:ascii="Times New Roman" w:eastAsia="宋体" w:hAnsi="Calibri" w:cs="Times New Roman"/>
      <w:kern w:val="2"/>
      <w:sz w:val="21"/>
    </w:rPr>
  </w:style>
  <w:style w:type="character" w:customStyle="1" w:styleId="DefaultParagraphChar">
    <w:name w:val="DefaultParagraph Char"/>
    <w:link w:val="DefaultParagraph"/>
    <w:locked/>
    <w:rsid w:val="00AD6AD6"/>
    <w:rPr>
      <w:rFonts w:ascii="Times New Roman" w:eastAsia="宋体" w:hAnsi="Calibri" w:cs="Times New Roman"/>
      <w:kern w:val="2"/>
      <w:sz w:val="21"/>
    </w:rPr>
  </w:style>
  <w:style w:type="character" w:customStyle="1" w:styleId="biaozhung1">
    <w:name w:val="biaozhung1"/>
    <w:rsid w:val="00AD6AD6"/>
    <w:rPr>
      <w:rFonts w:ascii="??" w:hAnsi="??"/>
      <w:color w:val="000000"/>
      <w:sz w:val="21"/>
      <w:u w:val="none"/>
      <w:effect w:val="none"/>
    </w:rPr>
  </w:style>
  <w:style w:type="paragraph" w:customStyle="1" w:styleId="Char10">
    <w:name w:val="Char1"/>
    <w:basedOn w:val="Normal"/>
    <w:autoRedefine/>
    <w:rsid w:val="00AD6AD6"/>
    <w:pPr>
      <w:adjustRightInd/>
      <w:snapToGrid/>
      <w:spacing w:after="0" w:line="300" w:lineRule="auto"/>
      <w:ind w:firstLine="200" w:firstLineChars="200"/>
      <w:jc w:val="both"/>
    </w:pPr>
    <w:rPr>
      <w:rFonts w:ascii="Verdana" w:eastAsia="宋体" w:hAnsi="Verdana" w:cs="Verdana"/>
      <w:sz w:val="21"/>
      <w:szCs w:val="21"/>
      <w:lang w:eastAsia="en-US"/>
    </w:rPr>
  </w:style>
  <w:style w:type="paragraph" w:customStyle="1" w:styleId="16">
    <w:name w:val="样式1"/>
    <w:basedOn w:val="Normal"/>
    <w:rsid w:val="00AD6AD6"/>
    <w:pPr>
      <w:widowControl w:val="0"/>
      <w:adjustRightInd/>
      <w:snapToGrid/>
      <w:spacing w:after="0" w:line="340" w:lineRule="exact"/>
      <w:jc w:val="both"/>
    </w:pPr>
    <w:rPr>
      <w:rFonts w:ascii="??????" w:eastAsia="Times New Roman" w:hAnsi="Calibri" w:cs="Times New Roman"/>
      <w:color w:val="000000"/>
      <w:kern w:val="2"/>
      <w:sz w:val="21"/>
      <w:szCs w:val="21"/>
    </w:rPr>
  </w:style>
  <w:style w:type="paragraph" w:styleId="CommentSubject">
    <w:name w:val="annotation subject"/>
    <w:basedOn w:val="CommentText"/>
    <w:next w:val="CommentText"/>
    <w:link w:val="a4"/>
    <w:semiHidden/>
    <w:rsid w:val="00AD6AD6"/>
    <w:rPr>
      <w:b/>
      <w:bCs/>
    </w:rPr>
  </w:style>
  <w:style w:type="character" w:customStyle="1" w:styleId="a4">
    <w:name w:val="批注主题 字符"/>
    <w:basedOn w:val="a1"/>
    <w:link w:val="CommentSubject"/>
    <w:semiHidden/>
    <w:rsid w:val="00AD6AD6"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styleId="BalloonText">
    <w:name w:val="Balloon Text"/>
    <w:basedOn w:val="Normal"/>
    <w:link w:val="a5"/>
    <w:uiPriority w:val="99"/>
    <w:semiHidden/>
    <w:rsid w:val="00AD6AD6"/>
    <w:pPr>
      <w:widowControl w:val="0"/>
      <w:adjustRightInd/>
      <w:snapToGrid/>
      <w:spacing w:after="0"/>
      <w:jc w:val="both"/>
    </w:pPr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批注框文本 字符"/>
    <w:basedOn w:val="DefaultParagraphFont"/>
    <w:link w:val="BalloonText"/>
    <w:semiHidden/>
    <w:rsid w:val="00AD6AD6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bt1">
    <w:name w:val="bt1"/>
    <w:basedOn w:val="Normal"/>
    <w:rsid w:val="00AD6AD6"/>
    <w:pPr>
      <w:widowControl w:val="0"/>
      <w:topLinePunct/>
      <w:adjustRightInd/>
      <w:snapToGrid/>
      <w:spacing w:before="20" w:beforeLines="20" w:after="20" w:afterLines="20"/>
      <w:ind w:left="200" w:hanging="200" w:hangingChars="200"/>
      <w:jc w:val="both"/>
      <w:textAlignment w:val="center"/>
    </w:pPr>
    <w:rPr>
      <w:rFonts w:ascii="Arial" w:eastAsia="黑体" w:hAnsi="Arial" w:cs="Arial"/>
      <w:kern w:val="2"/>
      <w:sz w:val="21"/>
      <w:szCs w:val="18"/>
    </w:rPr>
  </w:style>
  <w:style w:type="paragraph" w:customStyle="1" w:styleId="a6">
    <w:name w:val="悬挂"/>
    <w:basedOn w:val="Normal"/>
    <w:rsid w:val="00AD6AD6"/>
    <w:pPr>
      <w:widowControl w:val="0"/>
      <w:tabs>
        <w:tab w:val="left" w:pos="1246"/>
        <w:tab w:val="left" w:pos="3640"/>
        <w:tab w:val="left" w:pos="6173"/>
      </w:tabs>
      <w:topLinePunct/>
      <w:adjustRightInd/>
      <w:snapToGrid/>
      <w:spacing w:after="0"/>
      <w:ind w:left="450" w:hanging="450" w:hangingChars="450"/>
      <w:jc w:val="both"/>
    </w:pPr>
    <w:rPr>
      <w:rFonts w:ascii="Times New Roman" w:eastAsia="宋体" w:hAnsi="Times New Roman" w:cs="Times New Roman"/>
      <w:kern w:val="2"/>
      <w:sz w:val="21"/>
      <w:szCs w:val="18"/>
    </w:rPr>
  </w:style>
  <w:style w:type="character" w:customStyle="1" w:styleId="apple-converted-space">
    <w:name w:val="apple-converted-space"/>
    <w:basedOn w:val="DefaultParagraphFont"/>
    <w:rsid w:val="00AD6AD6"/>
  </w:style>
  <w:style w:type="paragraph" w:customStyle="1" w:styleId="reader-word-layer">
    <w:name w:val="reader-word-layer"/>
    <w:basedOn w:val="Normal"/>
    <w:qFormat/>
    <w:rsid w:val="00AD6AD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a7">
    <w:name w:val="列出段落"/>
    <w:basedOn w:val="Normal"/>
    <w:qFormat/>
    <w:rsid w:val="00AD6AD6"/>
    <w:pPr>
      <w:widowControl w:val="0"/>
      <w:adjustRightInd/>
      <w:snapToGrid/>
      <w:spacing w:after="0"/>
      <w:ind w:firstLine="420" w:firstLineChars="200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CharChar3">
    <w:name w:val=" Char Char"/>
    <w:qFormat/>
    <w:rsid w:val="00AD6AD6"/>
    <w:rPr>
      <w:rFonts w:ascii="Calibri" w:eastAsia="宋体" w:hAnsi="Calibri" w:cs="Times New Roman"/>
      <w:kern w:val="2"/>
      <w:sz w:val="24"/>
      <w:szCs w:val="22"/>
    </w:rPr>
  </w:style>
  <w:style w:type="character" w:customStyle="1" w:styleId="font11">
    <w:name w:val="font11"/>
    <w:rsid w:val="00AD6AD6"/>
    <w:rPr>
      <w:rFonts w:ascii="font-weight : 700" w:eastAsia="font-weight : 700" w:hAnsi="font-weight : 700" w:cs="font-weight : 700"/>
      <w:color w:val="000000"/>
      <w:sz w:val="20"/>
      <w:szCs w:val="20"/>
      <w:u w:val="none"/>
    </w:rPr>
  </w:style>
  <w:style w:type="character" w:customStyle="1" w:styleId="font01">
    <w:name w:val="font01"/>
    <w:rsid w:val="00AD6AD6"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20">
    <w:name w:val="样式2"/>
    <w:basedOn w:val="Normal"/>
    <w:rsid w:val="00AD6AD6"/>
    <w:pPr>
      <w:widowControl w:val="0"/>
      <w:adjustRightInd/>
      <w:snapToGrid/>
      <w:spacing w:after="0" w:line="400" w:lineRule="exact"/>
      <w:ind w:left="307" w:hanging="307" w:hangingChars="146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paragraph" w:customStyle="1" w:styleId="5">
    <w:name w:val="样式5"/>
    <w:basedOn w:val="Normal"/>
    <w:rsid w:val="00AD6AD6"/>
    <w:pPr>
      <w:widowControl w:val="0"/>
      <w:adjustRightInd/>
      <w:snapToGrid/>
      <w:spacing w:after="0" w:line="400" w:lineRule="exact"/>
      <w:ind w:left="420" w:hanging="420" w:hangingChars="20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customStyle="1" w:styleId="DefaultParagraphCharChar">
    <w:name w:val="DefaultParagraph Char Char"/>
    <w:locked/>
    <w:rsid w:val="00AD6AD6"/>
    <w:rPr>
      <w:rFonts w:ascii="Times New Roman" w:eastAsia="宋体" w:hAnsi="Calibri" w:cs="Times New Roman"/>
    </w:rPr>
  </w:style>
  <w:style w:type="paragraph" w:styleId="ListParagraph0">
    <w:name w:val="List Paragraph"/>
    <w:basedOn w:val="Normal"/>
    <w:uiPriority w:val="34"/>
    <w:qFormat/>
    <w:rsid w:val="00D97A83"/>
    <w:pPr>
      <w:ind w:firstLine="420" w:firstLineChars="200"/>
    </w:pPr>
  </w:style>
  <w:style w:type="paragraph" w:styleId="NoSpacing">
    <w:name w:val="No Spacing"/>
    <w:uiPriority w:val="1"/>
    <w:qFormat/>
    <w:rsid w:val="00BA19D2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2">
    <w:name w:val="页眉 Char"/>
    <w:uiPriority w:val="99"/>
    <w:rsid w:val="00241656"/>
    <w:rPr>
      <w:sz w:val="18"/>
      <w:szCs w:val="18"/>
    </w:rPr>
  </w:style>
  <w:style w:type="character" w:customStyle="1" w:styleId="Char3">
    <w:name w:val="页脚 Char"/>
    <w:rsid w:val="00241656"/>
    <w:rPr>
      <w:sz w:val="18"/>
      <w:szCs w:val="18"/>
    </w:rPr>
  </w:style>
  <w:style w:type="paragraph" w:customStyle="1" w:styleId="0">
    <w:name w:val="正文_0"/>
    <w:qFormat/>
    <w:rsid w:val="00241656"/>
    <w:pPr>
      <w:widowControl w:val="0"/>
      <w:adjustRightInd w:val="0"/>
      <w:spacing w:after="0" w:line="312" w:lineRule="atLeast"/>
      <w:jc w:val="both"/>
      <w:textAlignment w:val="baseline"/>
    </w:pPr>
    <w:rPr>
      <w:rFonts w:ascii="Calibri" w:eastAsia="宋体" w:hAnsi="Calibri" w:cs="Times New Roman"/>
      <w:sz w:val="21"/>
      <w:szCs w:val="20"/>
    </w:rPr>
  </w:style>
  <w:style w:type="paragraph" w:customStyle="1" w:styleId="MTDisplayEquation">
    <w:name w:val="MTDisplayEquation"/>
    <w:basedOn w:val="Normal"/>
    <w:next w:val="Normal"/>
    <w:link w:val="MTDisplayEquationChar"/>
    <w:rsid w:val="00241656"/>
    <w:pPr>
      <w:widowControl w:val="0"/>
      <w:tabs>
        <w:tab w:val="center" w:pos="4160"/>
        <w:tab w:val="right" w:pos="8300"/>
      </w:tabs>
      <w:adjustRightInd/>
      <w:snapToGrid/>
      <w:spacing w:after="0" w:line="360" w:lineRule="auto"/>
      <w:jc w:val="both"/>
    </w:pPr>
    <w:rPr>
      <w:rFonts w:ascii="Times New Roman" w:eastAsia="黑体" w:hAnsi="Times New Roman" w:cs="Times New Roman"/>
      <w:kern w:val="2"/>
      <w:sz w:val="21"/>
      <w:szCs w:val="21"/>
    </w:rPr>
  </w:style>
  <w:style w:type="character" w:customStyle="1" w:styleId="MTDisplayEquationChar">
    <w:name w:val="MTDisplayEquation Char"/>
    <w:link w:val="MTDisplayEquation"/>
    <w:rsid w:val="00241656"/>
    <w:rPr>
      <w:rFonts w:ascii="Times New Roman" w:eastAsia="黑体" w:hAnsi="Times New Roman" w:cs="Times New Roman"/>
      <w:kern w:val="2"/>
      <w:sz w:val="21"/>
      <w:szCs w:val="21"/>
    </w:rPr>
  </w:style>
  <w:style w:type="character" w:styleId="PlaceholderText">
    <w:name w:val="Placeholder Text"/>
    <w:basedOn w:val="DefaultParagraphFont"/>
    <w:uiPriority w:val="99"/>
    <w:semiHidden/>
    <w:rsid w:val="0025503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tif" /><Relationship Id="rId11" Type="http://schemas.openxmlformats.org/officeDocument/2006/relationships/image" Target="media/image7.png" /><Relationship Id="rId12" Type="http://schemas.openxmlformats.org/officeDocument/2006/relationships/image" Target="media/image8.tif" /><Relationship Id="rId13" Type="http://schemas.openxmlformats.org/officeDocument/2006/relationships/image" Target="media/image9.png" /><Relationship Id="rId14" Type="http://schemas.openxmlformats.org/officeDocument/2006/relationships/image" Target="media/image10.tif" /><Relationship Id="rId15" Type="http://schemas.openxmlformats.org/officeDocument/2006/relationships/image" Target="media/image11.png" /><Relationship Id="rId16" Type="http://schemas.openxmlformats.org/officeDocument/2006/relationships/image" Target="media/image12.tif" /><Relationship Id="rId17" Type="http://schemas.openxmlformats.org/officeDocument/2006/relationships/image" Target="media/image13.png" /><Relationship Id="rId18" Type="http://schemas.openxmlformats.org/officeDocument/2006/relationships/image" Target="media/image14.tif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tif" /><Relationship Id="rId21" Type="http://schemas.openxmlformats.org/officeDocument/2006/relationships/image" Target="media/image17.png" /><Relationship Id="rId22" Type="http://schemas.openxmlformats.org/officeDocument/2006/relationships/image" Target="media/image18.tif" /><Relationship Id="rId23" Type="http://schemas.openxmlformats.org/officeDocument/2006/relationships/image" Target="media/image19.png" /><Relationship Id="rId24" Type="http://schemas.openxmlformats.org/officeDocument/2006/relationships/image" Target="media/image20.tif" /><Relationship Id="rId25" Type="http://schemas.openxmlformats.org/officeDocument/2006/relationships/image" Target="media/image21.png" /><Relationship Id="rId26" Type="http://schemas.openxmlformats.org/officeDocument/2006/relationships/image" Target="media/image22.tif" /><Relationship Id="rId27" Type="http://schemas.openxmlformats.org/officeDocument/2006/relationships/image" Target="media/image23.png" /><Relationship Id="rId28" Type="http://schemas.openxmlformats.org/officeDocument/2006/relationships/image" Target="media/image24.tif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tif" /><Relationship Id="rId31" Type="http://schemas.openxmlformats.org/officeDocument/2006/relationships/image" Target="media/image27.png" /><Relationship Id="rId32" Type="http://schemas.openxmlformats.org/officeDocument/2006/relationships/image" Target="media/image28.tif" /><Relationship Id="rId33" Type="http://schemas.openxmlformats.org/officeDocument/2006/relationships/image" Target="media/image29.png" /><Relationship Id="rId34" Type="http://schemas.openxmlformats.org/officeDocument/2006/relationships/image" Target="media/image30.tif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tif" /><Relationship Id="rId38" Type="http://schemas.openxmlformats.org/officeDocument/2006/relationships/image" Target="media/image34.png" /><Relationship Id="rId39" Type="http://schemas.openxmlformats.org/officeDocument/2006/relationships/image" Target="media/image35.png" /><Relationship Id="rId4" Type="http://schemas.openxmlformats.org/officeDocument/2006/relationships/customXml" Target="../customXml/item1.xml" /><Relationship Id="rId40" Type="http://schemas.openxmlformats.org/officeDocument/2006/relationships/image" Target="media/image36.tif" /><Relationship Id="rId41" Type="http://schemas.openxmlformats.org/officeDocument/2006/relationships/image" Target="media/image37.png" /><Relationship Id="rId42" Type="http://schemas.openxmlformats.org/officeDocument/2006/relationships/image" Target="media/image38.png" /><Relationship Id="rId43" Type="http://schemas.openxmlformats.org/officeDocument/2006/relationships/image" Target="media/image39.png" /><Relationship Id="rId44" Type="http://schemas.openxmlformats.org/officeDocument/2006/relationships/image" Target="media/image40.tif" /><Relationship Id="rId45" Type="http://schemas.openxmlformats.org/officeDocument/2006/relationships/footer" Target="footer1.xml" /><Relationship Id="rId46" Type="http://schemas.openxmlformats.org/officeDocument/2006/relationships/theme" Target="theme/theme1.xml" /><Relationship Id="rId47" Type="http://schemas.openxmlformats.org/officeDocument/2006/relationships/numbering" Target="numbering.xml" /><Relationship Id="rId48" Type="http://schemas.openxmlformats.org/officeDocument/2006/relationships/styles" Target="styles.xml" /><Relationship Id="rId5" Type="http://schemas.openxmlformats.org/officeDocument/2006/relationships/image" Target="media/image1.png" /><Relationship Id="rId6" Type="http://schemas.openxmlformats.org/officeDocument/2006/relationships/image" Target="media/image2.tif" /><Relationship Id="rId7" Type="http://schemas.openxmlformats.org/officeDocument/2006/relationships/image" Target="media/image3.png" /><Relationship Id="rId8" Type="http://schemas.openxmlformats.org/officeDocument/2006/relationships/image" Target="media/image4.tif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753EEF3-A4EA-430D-9D7D-A4300C9A4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