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95" w:x="3665" w:y="2591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Su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齿轮传动</w:t>
      </w:r>
    </w:p>
    <w:p>
      <w:pPr>
        <w:framePr w:w="2340" w:x="3424" w:y="38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一、选择题</w:t>
      </w:r>
    </w:p>
    <w:p>
      <w:pPr>
        <w:framePr w:w="10383" w:x="3331" w:y="48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7-1．对于软齿面的闭式齿轮传动，其主要失效形式为________。</w:t>
      </w:r>
    </w:p>
    <w:p>
      <w:pPr>
        <w:framePr w:w="2856" w:x="3647" w:y="53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A．轮齿疲劳折断</w:t>
      </w:r>
    </w:p>
    <w:p>
      <w:pPr>
        <w:framePr w:w="2856" w:x="3647" w:y="539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C．齿面疲劳点蚀</w:t>
      </w:r>
    </w:p>
    <w:p>
      <w:pPr>
        <w:framePr w:w="2222" w:x="9791" w:y="53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B．齿面磨损</w:t>
      </w:r>
    </w:p>
    <w:p>
      <w:pPr>
        <w:framePr w:w="2222" w:x="9791" w:y="539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D．齿面胶合</w:t>
      </w:r>
    </w:p>
    <w:p>
      <w:pPr>
        <w:framePr w:w="8562" w:x="3331" w:y="65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7-2．一般开式齿轮传动的主要失效形式是________。</w:t>
      </w:r>
    </w:p>
    <w:p>
      <w:pPr>
        <w:framePr w:w="2856" w:x="3647" w:y="71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A．轮齿疲劳折断</w:t>
      </w:r>
    </w:p>
    <w:p>
      <w:pPr>
        <w:framePr w:w="2856" w:x="3647" w:y="7153"/>
        <w:widowControl w:val="0"/>
        <w:autoSpaceDE w:val="0"/>
        <w:autoSpaceDN w:val="0"/>
        <w:spacing w:before="267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C．齿面疲劳点蚀</w:t>
      </w:r>
    </w:p>
    <w:p>
      <w:pPr>
        <w:framePr w:w="2222" w:x="9791" w:y="71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B．齿面磨损</w:t>
      </w:r>
    </w:p>
    <w:p>
      <w:pPr>
        <w:framePr w:w="2222" w:x="9791" w:y="7153"/>
        <w:widowControl w:val="0"/>
        <w:autoSpaceDE w:val="0"/>
        <w:autoSpaceDN w:val="0"/>
        <w:spacing w:before="267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D．齿面胶合</w:t>
      </w:r>
    </w:p>
    <w:p>
      <w:pPr>
        <w:framePr w:w="12569" w:x="3331" w:y="83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7-3．高速重载齿轮传动，当润滑不良时，最可能出现的失效形式为________。</w:t>
      </w:r>
    </w:p>
    <w:p>
      <w:pPr>
        <w:framePr w:w="2856" w:x="3647" w:y="89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A．轮齿疲劳折断</w:t>
      </w:r>
    </w:p>
    <w:p>
      <w:pPr>
        <w:framePr w:w="2856" w:x="3647" w:y="8908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C．齿面疲劳点蚀</w:t>
      </w:r>
    </w:p>
    <w:p>
      <w:pPr>
        <w:framePr w:w="2222" w:x="9791" w:y="89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B．齿面磨损</w:t>
      </w:r>
    </w:p>
    <w:p>
      <w:pPr>
        <w:framePr w:w="2222" w:x="9791" w:y="8908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D．齿面胶合</w:t>
      </w:r>
    </w:p>
    <w:p>
      <w:pPr>
        <w:framePr w:w="7833" w:x="3331" w:y="100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7-4．齿轮的齿面疲劳点蚀经常发生在________。</w:t>
      </w:r>
    </w:p>
    <w:p>
      <w:pPr>
        <w:framePr w:w="2539" w:x="3647" w:y="106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A．靠近齿顶处</w:t>
      </w:r>
    </w:p>
    <w:p>
      <w:pPr>
        <w:framePr w:w="3825" w:x="9791" w:y="106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B．靠近齿根处</w:t>
      </w:r>
    </w:p>
    <w:p>
      <w:pPr>
        <w:framePr w:w="3825" w:x="9791" w:y="10664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D．节线附近的齿根一侧</w:t>
      </w:r>
    </w:p>
    <w:p>
      <w:pPr>
        <w:framePr w:w="3825" w:x="3647" w:y="112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C．节线附近的齿顶一侧</w:t>
      </w:r>
    </w:p>
    <w:p>
      <w:pPr>
        <w:framePr w:w="13789" w:x="3331" w:y="11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7-5．一对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45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钢调质齿轮，过早的发生了齿面点蚀，更换时可用________的齿轮代替。</w:t>
      </w:r>
    </w:p>
    <w:p>
      <w:pPr>
        <w:framePr w:w="2294" w:x="3647" w:y="124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A．40Cr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调质</w:t>
      </w:r>
    </w:p>
    <w:p>
      <w:pPr>
        <w:framePr w:w="3171" w:x="9791" w:y="124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B．适当增大模数</w:t>
      </w:r>
      <w:r>
        <w:rPr>
          <w:rFonts w:ascii="MSLGHH+Nimbus Roman No9 L Regular"/>
          <w:color w:val="000000"/>
          <w:spacing w:val="0"/>
          <w:sz w:val="32"/>
        </w:rPr>
        <w:t>m</w:t>
      </w:r>
    </w:p>
    <w:p>
      <w:pPr>
        <w:framePr w:w="3565" w:x="3647" w:y="13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C．45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钢齿面高频淬火</w:t>
      </w:r>
    </w:p>
    <w:p>
      <w:pPr>
        <w:framePr w:w="3090" w:x="9791" w:y="13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D．铸钢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ZG310-570</w:t>
      </w:r>
    </w:p>
    <w:p>
      <w:pPr>
        <w:framePr w:w="13662" w:x="3331" w:y="135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7-6．设计一对软齿面减速齿轮传动，从等强度要求出发，选择硬度时应使________。</w:t>
      </w:r>
    </w:p>
    <w:p>
      <w:pPr>
        <w:framePr w:w="4190" w:x="3647" w:y="14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A．大、小齿轮的硬度相等</w:t>
      </w:r>
    </w:p>
    <w:p>
      <w:pPr>
        <w:framePr w:w="4918" w:x="9791" w:y="14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B．小齿轮硬度高于大齿轮硬度</w:t>
      </w:r>
    </w:p>
    <w:p>
      <w:pPr>
        <w:framePr w:w="4918" w:x="3647" w:y="147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C．大齿轮硬度高于小齿轮硬度</w:t>
      </w:r>
    </w:p>
    <w:p>
      <w:pPr>
        <w:framePr w:w="6011" w:x="9791" w:y="147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D．小齿轮用硬齿面，大齿轮用软齿面</w:t>
      </w:r>
    </w:p>
    <w:p>
      <w:pPr>
        <w:framePr w:w="13793" w:x="3331" w:y="15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7-7．一对齿轮传动，小轮材为</w:t>
      </w:r>
      <w:r>
        <w:rPr>
          <w:rFonts w:ascii="SimSun"/>
          <w:color w:val="000000"/>
          <w:spacing w:val="-1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40Cr；大轮材料为</w:t>
      </w:r>
      <w:r>
        <w:rPr>
          <w:rFonts w:ascii="SimSun"/>
          <w:color w:val="000000"/>
          <w:spacing w:val="-10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45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钢，则它们的接触应力________。</w:t>
      </w:r>
    </w:p>
    <w:p>
      <w:pPr>
        <w:framePr w:w="734" w:x="4150" w:y="15809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4" w:x="4938" w:y="15810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4" w:x="10291" w:y="15809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4" w:x="11238" w:y="15810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4" w:x="11238" w:y="15810"/>
        <w:widowControl w:val="0"/>
        <w:autoSpaceDE w:val="0"/>
        <w:autoSpaceDN w:val="0"/>
        <w:spacing w:before="212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1658" w:x="3647" w:y="160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</w:t>
      </w:r>
      <w:r>
        <w:rPr>
          <w:rFonts w:ascii="SimSun"/>
          <w:color w:val="000000"/>
          <w:spacing w:val="46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=</w:t>
      </w:r>
    </w:p>
    <w:p>
      <w:pPr>
        <w:framePr w:w="1658" w:x="3647" w:y="16004"/>
        <w:widowControl w:val="0"/>
        <w:autoSpaceDE w:val="0"/>
        <w:autoSpaceDN w:val="0"/>
        <w:spacing w:before="14" w:after="0" w:line="188" w:lineRule="exact"/>
        <w:ind w:left="769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21"/>
          <w:sz w:val="21"/>
        </w:rPr>
        <w:t>H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1816" w:x="9791" w:y="160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B.</w:t>
      </w:r>
      <w:r>
        <w:rPr>
          <w:rFonts w:ascii="SimSun"/>
          <w:color w:val="000000"/>
          <w:spacing w:val="62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＜</w:t>
      </w:r>
    </w:p>
    <w:p>
      <w:pPr>
        <w:framePr w:w="1816" w:x="9791" w:y="16004"/>
        <w:widowControl w:val="0"/>
        <w:autoSpaceDE w:val="0"/>
        <w:autoSpaceDN w:val="0"/>
        <w:spacing w:before="14" w:after="0" w:line="188" w:lineRule="exact"/>
        <w:ind w:left="767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21"/>
          <w:sz w:val="21"/>
        </w:rPr>
        <w:t>H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614" w:x="5202" w:y="16115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H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614" w:x="11502" w:y="16115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H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734" w:x="4150" w:y="16382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4" w:x="5097" w:y="16383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4" w:x="10291" w:y="16382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1816" w:x="3647" w:y="165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</w:t>
      </w:r>
      <w:r>
        <w:rPr>
          <w:rFonts w:ascii="SimSun"/>
          <w:color w:val="000000"/>
          <w:spacing w:val="46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＞</w:t>
      </w:r>
    </w:p>
    <w:p>
      <w:pPr>
        <w:framePr w:w="1816" w:x="3647" w:y="16576"/>
        <w:widowControl w:val="0"/>
        <w:autoSpaceDE w:val="0"/>
        <w:autoSpaceDN w:val="0"/>
        <w:spacing w:before="14" w:after="0" w:line="188" w:lineRule="exact"/>
        <w:ind w:left="769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21"/>
          <w:sz w:val="21"/>
        </w:rPr>
        <w:t>H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1816" w:x="9791" w:y="165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D．</w:t>
      </w:r>
      <w:r>
        <w:rPr>
          <w:rFonts w:ascii="SimSun"/>
          <w:color w:val="000000"/>
          <w:spacing w:val="46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≤</w:t>
      </w:r>
    </w:p>
    <w:p>
      <w:pPr>
        <w:framePr w:w="1816" w:x="9791" w:y="16576"/>
        <w:widowControl w:val="0"/>
        <w:autoSpaceDE w:val="0"/>
        <w:autoSpaceDN w:val="0"/>
        <w:spacing w:before="14" w:after="0" w:line="188" w:lineRule="exact"/>
        <w:ind w:left="767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21"/>
          <w:sz w:val="21"/>
        </w:rPr>
        <w:t>H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614" w:x="5361" w:y="1668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H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614" w:x="11502" w:y="16688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H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13586" w:x="3331" w:y="17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7-8．其他条件不变，将齿轮传动的载荷增为原来的</w:t>
      </w:r>
      <w:r>
        <w:rPr>
          <w:rFonts w:ascii="SimSun"/>
          <w:color w:val="000000"/>
          <w:spacing w:val="-12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倍，其齿面接触应力________。</w:t>
      </w:r>
    </w:p>
    <w:p>
      <w:pPr>
        <w:framePr w:w="1589" w:x="3647" w:y="176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A．不变</w:t>
      </w:r>
    </w:p>
    <w:p>
      <w:pPr>
        <w:framePr w:w="3633" w:x="9791" w:y="176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B．增为原应力的</w:t>
      </w:r>
      <w:r>
        <w:rPr>
          <w:rFonts w:ascii="SimSun"/>
          <w:color w:val="000000"/>
          <w:spacing w:val="-9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倍</w:t>
      </w:r>
    </w:p>
    <w:p>
      <w:pPr>
        <w:framePr w:w="3633" w:x="9791" w:y="17656"/>
        <w:widowControl w:val="0"/>
        <w:autoSpaceDE w:val="0"/>
        <w:autoSpaceDN w:val="0"/>
        <w:spacing w:before="27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D．增为原应力的</w:t>
      </w:r>
      <w:r>
        <w:rPr>
          <w:rFonts w:ascii="SimSun"/>
          <w:color w:val="000000"/>
          <w:spacing w:val="-9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16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倍</w:t>
      </w:r>
    </w:p>
    <w:p>
      <w:pPr>
        <w:framePr w:w="3476" w:x="3647" w:y="18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C．增为原应力的</w:t>
      </w:r>
      <w:r>
        <w:rPr>
          <w:rFonts w:ascii="SimSun"/>
          <w:color w:val="000000"/>
          <w:spacing w:val="-9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倍</w:t>
      </w:r>
    </w:p>
    <w:p>
      <w:pPr>
        <w:framePr w:w="13040" w:x="3331" w:y="188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7-9．一对标准直齿圆柱齿轮，</w:t>
      </w:r>
      <w:r>
        <w:rPr>
          <w:rFonts w:ascii="MSLGHH+Nimbus Roman No9 L Regular"/>
          <w:color w:val="000000"/>
          <w:spacing w:val="0"/>
          <w:sz w:val="32"/>
        </w:rPr>
        <w:t>z</w:t>
      </w:r>
      <w:r>
        <w:rPr>
          <w:rFonts w:ascii="MSLGHH+Nimbus Roman No9 L Regular"/>
          <w:color w:val="000000"/>
          <w:spacing w:val="52"/>
          <w:sz w:val="32"/>
        </w:rPr>
        <w:t xml:space="preserve"> </w:t>
      </w:r>
      <w:r>
        <w:rPr>
          <w:rFonts w:ascii="MSLGHH+Nimbus Roman No9 L Regular"/>
          <w:color w:val="000000"/>
          <w:spacing w:val="0"/>
          <w:sz w:val="32"/>
        </w:rPr>
        <w:t>=</w:t>
      </w:r>
      <w:r>
        <w:rPr>
          <w:rFonts w:ascii="MSLGHH+Nimbus Roman No9 L Regular"/>
          <w:color w:val="000000"/>
          <w:spacing w:val="-3"/>
          <w:sz w:val="32"/>
        </w:rPr>
        <w:t xml:space="preserve"> </w:t>
      </w:r>
      <w:r>
        <w:rPr>
          <w:rFonts w:ascii="MSLGHH+Nimbus Roman No9 L Regular"/>
          <w:color w:val="000000"/>
          <w:spacing w:val="-3"/>
          <w:sz w:val="32"/>
        </w:rPr>
        <w:t>21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KCUDFO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MSLGHH+Nimbus Roman No9 L Regular"/>
          <w:color w:val="000000"/>
          <w:spacing w:val="0"/>
          <w:sz w:val="32"/>
        </w:rPr>
        <w:t>=</w:t>
      </w:r>
      <w:r>
        <w:rPr>
          <w:rFonts w:ascii="MSLGHH+Nimbus Roman No9 L Regular"/>
          <w:color w:val="000000"/>
          <w:spacing w:val="-3"/>
          <w:sz w:val="32"/>
        </w:rPr>
        <w:t xml:space="preserve"> </w:t>
      </w:r>
      <w:r>
        <w:rPr>
          <w:rFonts w:ascii="MSLGHH+Nimbus Roman No9 L Regular"/>
          <w:color w:val="000000"/>
          <w:spacing w:val="-2"/>
          <w:sz w:val="32"/>
        </w:rPr>
        <w:t>63</w:t>
      </w:r>
      <w:r>
        <w:rPr>
          <w:rFonts w:ascii="SimSun" w:hAnsi="SimSun" w:cs="SimSun"/>
          <w:color w:val="000000"/>
          <w:spacing w:val="-4"/>
          <w:sz w:val="32"/>
        </w:rPr>
        <w:t>，则这对齿轮的弯曲应力________。</w:t>
      </w:r>
    </w:p>
    <w:p>
      <w:pPr>
        <w:framePr w:w="373" w:x="7727" w:y="190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l</w:t>
      </w:r>
    </w:p>
    <w:p>
      <w:pPr>
        <w:framePr w:w="419" w:x="8872" w:y="19036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735" w:x="5068" w:y="19293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5" w:x="11209" w:y="19293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735" w:x="11209" w:y="19293"/>
        <w:widowControl w:val="0"/>
        <w:autoSpaceDE w:val="0"/>
        <w:autoSpaceDN w:val="0"/>
        <w:spacing w:before="119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CQAQKS+Symbol" w:hAnsi="CQAQKS+Symbol" w:cs="CQAQKS+Symbol"/>
          <w:color w:val="000000"/>
          <w:spacing w:val="0"/>
          <w:sz w:val="35"/>
        </w:rPr>
        <w:sym w:font="CQAQKS+Symbol" w:char="F073"/>
      </w:r>
    </w:p>
    <w:p>
      <w:pPr>
        <w:framePr w:w="1781" w:x="3647" w:y="193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A.</w:t>
      </w:r>
      <w:r>
        <w:rPr>
          <w:rFonts w:ascii="SimSun"/>
          <w:color w:val="000000"/>
          <w:spacing w:val="26"/>
          <w:sz w:val="32"/>
        </w:rPr>
        <w:t xml:space="preserve"> </w:t>
      </w:r>
      <w:r>
        <w:rPr>
          <w:rFonts w:ascii="CQAQKS+Symbol" w:hAnsi="CQAQKS+Symbol" w:cs="CQAQKS+Symbol"/>
          <w:color w:val="000000"/>
          <w:spacing w:val="0"/>
          <w:sz w:val="29"/>
        </w:rPr>
        <w:sym w:font="CQAQKS+Symbol" w:char="F073"/>
      </w:r>
      <w:r>
        <w:rPr>
          <w:rFonts w:ascii="Times New Roman"/>
          <w:color w:val="000000"/>
          <w:spacing w:val="322"/>
          <w:sz w:val="29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＞</w:t>
      </w:r>
    </w:p>
    <w:p>
      <w:pPr>
        <w:framePr w:w="1781" w:x="3647" w:y="19338"/>
        <w:widowControl w:val="0"/>
        <w:autoSpaceDE w:val="0"/>
        <w:autoSpaceDN w:val="0"/>
        <w:spacing w:before="0" w:after="0" w:line="174" w:lineRule="exact"/>
        <w:ind w:left="771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15"/>
          <w:sz w:val="21"/>
        </w:rPr>
        <w:t>F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1781" w:x="9791" w:y="193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B.</w:t>
      </w:r>
      <w:r>
        <w:rPr>
          <w:rFonts w:ascii="SimSun"/>
          <w:color w:val="000000"/>
          <w:spacing w:val="22"/>
          <w:sz w:val="32"/>
        </w:rPr>
        <w:t xml:space="preserve"> </w:t>
      </w:r>
      <w:r>
        <w:rPr>
          <w:rFonts w:ascii="CQAQKS+Symbol" w:hAnsi="CQAQKS+Symbol" w:cs="CQAQKS+Symbol"/>
          <w:color w:val="000000"/>
          <w:spacing w:val="0"/>
          <w:sz w:val="29"/>
        </w:rPr>
        <w:sym w:font="CQAQKS+Symbol" w:char="F073"/>
      </w:r>
      <w:r>
        <w:rPr>
          <w:rFonts w:ascii="Times New Roman"/>
          <w:color w:val="000000"/>
          <w:spacing w:val="324"/>
          <w:sz w:val="29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＜</w:t>
      </w:r>
    </w:p>
    <w:p>
      <w:pPr>
        <w:framePr w:w="1781" w:x="9791" w:y="19338"/>
        <w:widowControl w:val="0"/>
        <w:autoSpaceDE w:val="0"/>
        <w:autoSpaceDN w:val="0"/>
        <w:spacing w:before="0" w:after="0" w:line="174" w:lineRule="exact"/>
        <w:ind w:left="77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15"/>
          <w:sz w:val="21"/>
        </w:rPr>
        <w:t>F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1781" w:x="9791" w:y="19338"/>
        <w:widowControl w:val="0"/>
        <w:autoSpaceDE w:val="0"/>
        <w:autoSpaceDN w:val="0"/>
        <w:spacing w:before="0" w:after="0" w:line="30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D.</w:t>
      </w:r>
      <w:r>
        <w:rPr>
          <w:rFonts w:ascii="SimSun"/>
          <w:color w:val="000000"/>
          <w:spacing w:val="24"/>
          <w:sz w:val="32"/>
        </w:rPr>
        <w:t xml:space="preserve"> </w:t>
      </w:r>
      <w:r>
        <w:rPr>
          <w:rFonts w:ascii="CQAQKS+Symbol" w:hAnsi="CQAQKS+Symbol" w:cs="CQAQKS+Symbol"/>
          <w:color w:val="000000"/>
          <w:spacing w:val="0"/>
          <w:sz w:val="29"/>
        </w:rPr>
        <w:sym w:font="CQAQKS+Symbol" w:char="F073"/>
      </w:r>
      <w:r>
        <w:rPr>
          <w:rFonts w:ascii="Times New Roman"/>
          <w:color w:val="000000"/>
          <w:spacing w:val="324"/>
          <w:sz w:val="29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≤</w:t>
      </w:r>
    </w:p>
    <w:p>
      <w:pPr>
        <w:framePr w:w="1781" w:x="9791" w:y="19338"/>
        <w:widowControl w:val="0"/>
        <w:autoSpaceDE w:val="0"/>
        <w:autoSpaceDN w:val="0"/>
        <w:spacing w:before="0" w:after="0" w:line="175" w:lineRule="exact"/>
        <w:ind w:left="77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15"/>
          <w:sz w:val="21"/>
        </w:rPr>
        <w:t>F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604" w:x="5334" w:y="19599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F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604" w:x="5334" w:y="19599"/>
        <w:widowControl w:val="0"/>
        <w:autoSpaceDE w:val="0"/>
        <w:autoSpaceDN w:val="0"/>
        <w:spacing w:before="291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F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587" w:x="11475" w:y="19599"/>
        <w:widowControl w:val="0"/>
        <w:autoSpaceDE w:val="0"/>
        <w:autoSpaceDN w:val="0"/>
        <w:spacing w:before="0" w:after="0" w:line="189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F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587" w:x="11475" w:y="19599"/>
        <w:widowControl w:val="0"/>
        <w:autoSpaceDE w:val="0"/>
        <w:autoSpaceDN w:val="0"/>
        <w:spacing w:before="291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0"/>
          <w:sz w:val="21"/>
        </w:rPr>
        <w:t>F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1143" w:x="3647" w:y="198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/>
          <w:color w:val="000000"/>
          <w:spacing w:val="-2"/>
          <w:sz w:val="32"/>
        </w:rPr>
        <w:t>C.</w:t>
      </w:r>
      <w:r>
        <w:rPr>
          <w:rFonts w:ascii="SimSun"/>
          <w:color w:val="000000"/>
          <w:spacing w:val="26"/>
          <w:sz w:val="32"/>
        </w:rPr>
        <w:t xml:space="preserve"> </w:t>
      </w:r>
      <w:r>
        <w:rPr>
          <w:rFonts w:ascii="CQAQKS+Symbol" w:hAnsi="CQAQKS+Symbol" w:cs="CQAQKS+Symbol"/>
          <w:color w:val="000000"/>
          <w:spacing w:val="0"/>
          <w:sz w:val="29"/>
        </w:rPr>
        <w:sym w:font="CQAQKS+Symbol" w:char="F073"/>
      </w:r>
    </w:p>
    <w:p>
      <w:pPr>
        <w:framePr w:w="897" w:x="4879" w:y="19774"/>
        <w:widowControl w:val="0"/>
        <w:autoSpaceDE w:val="0"/>
        <w:autoSpaceDN w:val="0"/>
        <w:spacing w:before="0" w:after="0" w:line="361" w:lineRule="exact"/>
        <w:ind w:left="0" w:right="0" w:firstLine="0"/>
        <w:jc w:val="left"/>
        <w:rPr>
          <w:rFonts w:ascii="Times New Roman"/>
          <w:color w:val="000000"/>
          <w:spacing w:val="0"/>
          <w:sz w:val="52"/>
        </w:rPr>
      </w:pPr>
      <w:r>
        <w:rPr>
          <w:rFonts w:ascii="MSLGHH+Nimbus Roman No9 L Regular"/>
          <w:color w:val="000000"/>
          <w:spacing w:val="27"/>
          <w:sz w:val="32"/>
        </w:rPr>
        <w:t>=</w:t>
      </w:r>
      <w:r>
        <w:rPr>
          <w:rFonts w:ascii="CQAQKS+Symbol" w:hAnsi="CQAQKS+Symbol" w:cs="CQAQKS+Symbol"/>
          <w:color w:val="000000"/>
          <w:spacing w:val="0"/>
          <w:sz w:val="52"/>
          <w:vertAlign w:val="superscript"/>
        </w:rPr>
        <w:sym w:font="CQAQKS+Symbol" w:char="F073"/>
      </w:r>
    </w:p>
    <w:p>
      <w:pPr>
        <w:framePr w:w="563" w:x="4419" w:y="20079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KCUDFO+Nimbus Roman No9 L Regular Ital"/>
          <w:color w:val="000000"/>
          <w:spacing w:val="15"/>
          <w:sz w:val="21"/>
        </w:rPr>
        <w:t>F</w:t>
      </w: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9472" w:x="3331" w:y="203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7-10．对于开式齿轮传动，在工程设计中，一般________。</w:t>
      </w:r>
    </w:p>
    <w:p>
      <w:pPr>
        <w:framePr w:w="11254" w:x="3647" w:y="209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A．先按接触强度设计，再校核弯曲强度</w:t>
      </w:r>
      <w:r>
        <w:rPr>
          <w:rFonts w:ascii="SimSun"/>
          <w:color w:val="000000"/>
          <w:spacing w:val="4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B．只需按接触强度设计</w:t>
      </w:r>
    </w:p>
    <w:p>
      <w:pPr>
        <w:framePr w:w="11254" w:x="3647" w:y="20958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C．先按弯曲强度设计，再校核接触强度</w:t>
      </w:r>
      <w:r>
        <w:rPr>
          <w:rFonts w:ascii="SimSun"/>
          <w:color w:val="000000"/>
          <w:spacing w:val="4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D．只需按弯曲强度设计。</w:t>
      </w:r>
    </w:p>
    <w:p>
      <w:pPr>
        <w:framePr w:w="12195" w:x="3331" w:y="221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7-7．设计闭式软齿面直齿轮传动时，选择小齿轮齿数</w:t>
      </w:r>
      <w:r>
        <w:rPr>
          <w:rFonts w:ascii="KCUDFO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的原则是________。</w:t>
      </w:r>
    </w:p>
    <w:p>
      <w:pPr>
        <w:framePr w:w="419" w:x="10939" w:y="22337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MSLGHH+Nimbus Roman No9 L Regular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4" w:x="14486" w:y="131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 w:hAnsi="SimSun" w:cs="SimSun"/>
          <w:color w:val="000000"/>
          <w:spacing w:val="-3"/>
          <w:sz w:val="14"/>
        </w:rPr>
        <w:t>叮叮小文库</w:t>
      </w:r>
    </w:p>
    <w:p>
      <w:pPr>
        <w:framePr w:w="2554" w:x="3647" w:y="20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OGTALR+Nimbus Roman No9 L Regular Ital"/>
          <w:color w:val="000000"/>
          <w:spacing w:val="1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越多越好</w:t>
      </w:r>
    </w:p>
    <w:p>
      <w:pPr>
        <w:framePr w:w="2553" w:x="9791" w:y="20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B．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OGTALR+Nimbus Roman No9 L Regular Ital"/>
          <w:color w:val="000000"/>
          <w:spacing w:val="1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越少越好</w:t>
      </w:r>
    </w:p>
    <w:p>
      <w:pPr>
        <w:framePr w:w="419" w:x="4245" w:y="2214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419" w:x="10388" w:y="2214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4566" w:x="3647" w:y="25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OGTALR+Nimbus Roman No9 L Regular Ital"/>
          <w:color w:val="000000"/>
          <w:spacing w:val="1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≥17，不产生根切即可</w:t>
      </w:r>
    </w:p>
    <w:p>
      <w:pPr>
        <w:framePr w:w="6011" w:x="9791" w:y="25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D．在保证弯曲强度的前提下选多一些</w:t>
      </w:r>
    </w:p>
    <w:p>
      <w:pPr>
        <w:framePr w:w="419" w:x="4245" w:y="279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13844" w:x="3331" w:y="3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7-12．设计硬齿面齿轮传动，当直径一定，常取较少的齿数，较大的模数以________。</w:t>
      </w:r>
    </w:p>
    <w:p>
      <w:pPr>
        <w:framePr w:w="4554" w:x="3647" w:y="37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A．提高轮齿的弯曲疲劳强度</w:t>
      </w:r>
    </w:p>
    <w:p>
      <w:pPr>
        <w:framePr w:w="4554" w:x="9791" w:y="37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B．提高齿面的接触疲劳强度</w:t>
      </w:r>
    </w:p>
    <w:p>
      <w:pPr>
        <w:framePr w:w="4554" w:x="9791" w:y="375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D．提高轮齿抗塑性变形能力</w:t>
      </w:r>
    </w:p>
    <w:p>
      <w:pPr>
        <w:framePr w:w="5283" w:x="3647" w:y="4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C．减少加工切削量，提高生产率</w:t>
      </w:r>
    </w:p>
    <w:p>
      <w:pPr>
        <w:framePr w:w="13639" w:x="3331" w:y="49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7-13.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一对减速齿轮传动中，若保持分度圆直径</w:t>
      </w:r>
      <w:r>
        <w:rPr>
          <w:rFonts w:ascii="SimSun"/>
          <w:color w:val="000000"/>
          <w:spacing w:val="-47"/>
          <w:sz w:val="32"/>
        </w:rPr>
        <w:t xml:space="preserve"> </w:t>
      </w:r>
      <w:r>
        <w:rPr>
          <w:rFonts w:ascii="OGTALR+Nimbus Roman No9 L Regular Ital"/>
          <w:color w:val="000000"/>
          <w:spacing w:val="0"/>
          <w:sz w:val="32"/>
        </w:rPr>
        <w:t>d</w:t>
      </w:r>
      <w:r>
        <w:rPr>
          <w:rFonts w:ascii="OGTALR+Nimbus Roman No9 L Regular Ital"/>
          <w:color w:val="000000"/>
          <w:spacing w:val="10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不变，而减少齿数并增大模数，其</w:t>
      </w:r>
    </w:p>
    <w:p>
      <w:pPr>
        <w:framePr w:w="419" w:x="10251" w:y="513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4372" w:x="2701" w:y="55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齿面接触应力将________。</w:t>
      </w:r>
    </w:p>
    <w:p>
      <w:pPr>
        <w:framePr w:w="1589" w:x="3647" w:y="60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A．增大</w:t>
      </w:r>
    </w:p>
    <w:p>
      <w:pPr>
        <w:framePr w:w="1589" w:x="9791" w:y="60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B．减小</w:t>
      </w:r>
    </w:p>
    <w:p>
      <w:pPr>
        <w:framePr w:w="2222" w:x="3647" w:y="66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C．保持不变</w:t>
      </w:r>
    </w:p>
    <w:p>
      <w:pPr>
        <w:framePr w:w="2222" w:x="9791" w:y="66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D．略有减小</w:t>
      </w:r>
    </w:p>
    <w:p>
      <w:pPr>
        <w:framePr w:w="13632" w:x="3331" w:y="72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7-14．设计齿轮传动时，若保持传动比</w:t>
      </w:r>
      <w:r>
        <w:rPr>
          <w:rFonts w:ascii="OGTALR+Nimbus Roman No9 L Regular Ital"/>
          <w:color w:val="000000"/>
          <w:spacing w:val="0"/>
          <w:sz w:val="32"/>
        </w:rPr>
        <w:t>i</w:t>
      </w:r>
      <w:r>
        <w:rPr>
          <w:rFonts w:ascii="OGTALR+Nimbus Roman No9 L Regular Ital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和齿数和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OGTALR+Nimbus Roman No9 L Regular Ital"/>
          <w:color w:val="000000"/>
          <w:spacing w:val="184"/>
          <w:sz w:val="32"/>
        </w:rPr>
        <w:t xml:space="preserve"> </w:t>
      </w:r>
      <w:r>
        <w:rPr>
          <w:rFonts w:ascii="MSLGHH+Nimbus Roman No9 L Regular"/>
          <w:color w:val="000000"/>
          <w:spacing w:val="0"/>
          <w:sz w:val="32"/>
        </w:rPr>
        <w:t>=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OGTALR+Nimbus Roman No9 L Regular Ital"/>
          <w:color w:val="000000"/>
          <w:spacing w:val="77"/>
          <w:sz w:val="32"/>
        </w:rPr>
        <w:t xml:space="preserve"> </w:t>
      </w:r>
      <w:r>
        <w:rPr>
          <w:rFonts w:ascii="OGTALR+Nimbus Roman No9 L Regular Ital"/>
          <w:color w:val="000000"/>
          <w:spacing w:val="0"/>
          <w:sz w:val="32"/>
        </w:rPr>
        <w:t>+</w:t>
      </w:r>
      <w:r>
        <w:rPr>
          <w:rFonts w:ascii="OGTALR+Nimbus Roman No9 L Regular Ital"/>
          <w:color w:val="000000"/>
          <w:spacing w:val="-3"/>
          <w:sz w:val="32"/>
        </w:rPr>
        <w:t xml:space="preserve"> 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OGTALR+Nimbus Roman No9 L Regular Ital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不变，而增大模数</w:t>
      </w:r>
      <w:r>
        <w:rPr>
          <w:rFonts w:ascii="OGTALR+Nimbus Roman No9 L Regular Ital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，则</w:t>
      </w:r>
    </w:p>
    <w:p>
      <w:pPr>
        <w:framePr w:w="725" w:x="10359" w:y="7436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Su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Σ</w:t>
      </w:r>
    </w:p>
    <w:p>
      <w:pPr>
        <w:framePr w:w="419" w:x="11011" w:y="747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1</w:t>
      </w:r>
    </w:p>
    <w:p>
      <w:pPr>
        <w:framePr w:w="419" w:x="11583" w:y="7477"/>
        <w:widowControl w:val="0"/>
        <w:autoSpaceDE w:val="0"/>
        <w:autoSpaceDN w:val="0"/>
        <w:spacing w:before="0" w:after="0" w:line="18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SLGHH+Nimbus Roman No9 L Regular"/>
          <w:color w:val="000000"/>
          <w:spacing w:val="0"/>
          <w:sz w:val="21"/>
        </w:rPr>
        <w:t>2</w:t>
      </w:r>
    </w:p>
    <w:p>
      <w:pPr>
        <w:framePr w:w="6371" w:x="2701" w:y="78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齿轮的________。</w:t>
      </w:r>
    </w:p>
    <w:p>
      <w:pPr>
        <w:framePr w:w="6371" w:x="2701" w:y="7856"/>
        <w:widowControl w:val="0"/>
        <w:autoSpaceDE w:val="0"/>
        <w:autoSpaceDN w:val="0"/>
        <w:spacing w:before="266" w:after="0" w:line="317" w:lineRule="exact"/>
        <w:ind w:left="94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A．弯曲强度提高，接触强度提高</w:t>
      </w:r>
    </w:p>
    <w:p>
      <w:pPr>
        <w:framePr w:w="6371" w:x="2701" w:y="7856"/>
        <w:widowControl w:val="0"/>
        <w:autoSpaceDE w:val="0"/>
        <w:autoSpaceDN w:val="0"/>
        <w:spacing w:before="270" w:after="0" w:line="317" w:lineRule="exact"/>
        <w:ind w:left="94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C．弯曲强度与接触强度均不变</w:t>
      </w:r>
    </w:p>
    <w:p>
      <w:pPr>
        <w:framePr w:w="5283" w:x="9791" w:y="84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B．弯曲强度不变，接触强度提高</w:t>
      </w:r>
    </w:p>
    <w:p>
      <w:pPr>
        <w:framePr w:w="5283" w:x="9791" w:y="8440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D．弯曲强度提高，接触强度不变</w:t>
      </w:r>
    </w:p>
    <w:p>
      <w:pPr>
        <w:framePr w:w="12751" w:x="3331" w:y="96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7-15．在下面的各种方法中，________不能提高齿轮传动的齿面接触疲劳强度。</w:t>
      </w:r>
    </w:p>
    <w:p>
      <w:pPr>
        <w:framePr w:w="4181" w:x="3647" w:y="101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A．直径</w:t>
      </w:r>
      <w:r>
        <w:rPr>
          <w:rFonts w:ascii="OGTALR+Nimbus Roman No9 L Regular Ital"/>
          <w:color w:val="000000"/>
          <w:spacing w:val="0"/>
          <w:sz w:val="32"/>
        </w:rPr>
        <w:t>d</w:t>
      </w:r>
      <w:r>
        <w:rPr>
          <w:rFonts w:ascii="OGTALR+Nimbus Roman No9 L Regular Ital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不变而增大模数</w:t>
      </w:r>
    </w:p>
    <w:p>
      <w:pPr>
        <w:framePr w:w="4181" w:x="3647" w:y="10192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C．增大齿宽</w:t>
      </w:r>
      <w:r>
        <w:rPr>
          <w:rFonts w:ascii="OGTALR+Nimbus Roman No9 L Regular Ital"/>
          <w:color w:val="000000"/>
          <w:spacing w:val="0"/>
          <w:sz w:val="32"/>
        </w:rPr>
        <w:t>b</w:t>
      </w:r>
    </w:p>
    <w:p>
      <w:pPr>
        <w:framePr w:w="2222" w:x="9791" w:y="101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B．改善材料</w:t>
      </w:r>
    </w:p>
    <w:p>
      <w:pPr>
        <w:framePr w:w="3396" w:x="9791" w:y="10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D．增大齿数以增大</w:t>
      </w:r>
      <w:r>
        <w:rPr>
          <w:rFonts w:ascii="OGTALR+Nimbus Roman No9 L Regular Ital"/>
          <w:color w:val="000000"/>
          <w:spacing w:val="0"/>
          <w:sz w:val="32"/>
        </w:rPr>
        <w:t>d</w:t>
      </w:r>
    </w:p>
    <w:p>
      <w:pPr>
        <w:framePr w:w="12205" w:x="333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7-16．在下面的各种方法中，_________不能增加齿轮轮齿的弯曲疲劳强度。</w:t>
      </w:r>
    </w:p>
    <w:p>
      <w:pPr>
        <w:framePr w:w="3490" w:x="3647" w:y="11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A．直径不变增大模数</w:t>
      </w:r>
    </w:p>
    <w:p>
      <w:pPr>
        <w:framePr w:w="3490" w:x="3647" w:y="11834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C．由调质改为淬火</w:t>
      </w:r>
    </w:p>
    <w:p>
      <w:pPr>
        <w:framePr w:w="2539" w:x="9791" w:y="11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B．齿轮负变位</w:t>
      </w:r>
    </w:p>
    <w:p>
      <w:pPr>
        <w:framePr w:w="2856" w:x="9791" w:y="124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D．适当增加齿宽</w:t>
      </w:r>
    </w:p>
    <w:p>
      <w:pPr>
        <w:framePr w:w="12205" w:x="3331" w:y="12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7-17．在圆柱齿轮传动中，轮齿的齿面接触疲劳强度主要取决于_________。</w:t>
      </w:r>
    </w:p>
    <w:p>
      <w:pPr>
        <w:framePr w:w="1589" w:x="3647" w:y="134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A．模数</w:t>
      </w:r>
    </w:p>
    <w:p>
      <w:pPr>
        <w:framePr w:w="1589" w:x="9791" w:y="134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B．齿数</w:t>
      </w:r>
    </w:p>
    <w:p>
      <w:pPr>
        <w:framePr w:w="1906" w:x="3647" w:y="140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C．中心距</w:t>
      </w:r>
    </w:p>
    <w:p>
      <w:pPr>
        <w:framePr w:w="1906" w:x="9791" w:y="140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D．压力角</w:t>
      </w:r>
    </w:p>
    <w:p>
      <w:pPr>
        <w:framePr w:w="11242" w:x="3331" w:y="146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7-18.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为提高齿轮传动的接触疲劳强度，可采取的方法是：________。</w:t>
      </w:r>
    </w:p>
    <w:p>
      <w:pPr>
        <w:framePr w:w="2856" w:x="3647" w:y="15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A．采用闭式传动</w:t>
      </w:r>
    </w:p>
    <w:p>
      <w:pPr>
        <w:framePr w:w="3490" w:x="9791" w:y="15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B．增大传动的中心距</w:t>
      </w:r>
    </w:p>
    <w:p>
      <w:pPr>
        <w:framePr w:w="3825" w:x="3647" w:y="158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C．模数不变，减少齿数</w:t>
      </w:r>
    </w:p>
    <w:p>
      <w:pPr>
        <w:framePr w:w="4190" w:x="9791" w:y="158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D．中心距不变，增大模数</w:t>
      </w:r>
    </w:p>
    <w:p>
      <w:pPr>
        <w:framePr w:w="11594" w:x="3331" w:y="163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7-19．保持直齿圆柱齿轮传动的中心距不变，增大模数</w:t>
      </w:r>
      <w:r>
        <w:rPr>
          <w:rFonts w:ascii="OGTALR+Nimbus Roman No9 L Regular Ital"/>
          <w:color w:val="000000"/>
          <w:spacing w:val="0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，则________。</w:t>
      </w:r>
    </w:p>
    <w:p>
      <w:pPr>
        <w:framePr w:w="4554" w:x="3647" w:y="169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A．轮齿的弯曲疲劳强度提高</w:t>
      </w:r>
    </w:p>
    <w:p>
      <w:pPr>
        <w:framePr w:w="4554" w:x="3647" w:y="16983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C．弯曲与接触强度均可提高</w:t>
      </w:r>
    </w:p>
    <w:p>
      <w:pPr>
        <w:framePr w:w="4190" w:x="9791" w:y="169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B．齿面的接触强度提高</w:t>
      </w:r>
    </w:p>
    <w:p>
      <w:pPr>
        <w:framePr w:w="4190" w:x="9791" w:y="16983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D．弯曲与接触强度均不变</w:t>
      </w:r>
    </w:p>
    <w:p>
      <w:pPr>
        <w:framePr w:w="11658" w:x="3331" w:y="181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7-20．圆柱齿轮传动的中心距不变，减小模数、增加齿数，可以________</w:t>
      </w:r>
    </w:p>
    <w:p>
      <w:pPr>
        <w:framePr w:w="4190" w:x="3647" w:y="187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A．提高齿轮的弯曲强度</w:t>
      </w:r>
    </w:p>
    <w:p>
      <w:pPr>
        <w:framePr w:w="4190" w:x="3647" w:y="1873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C．改善齿轮传动的平稳性</w:t>
      </w:r>
    </w:p>
    <w:p>
      <w:pPr>
        <w:framePr w:w="3825" w:x="9791" w:y="187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B．提高齿面的接触强度</w:t>
      </w:r>
    </w:p>
    <w:p>
      <w:pPr>
        <w:framePr w:w="3825" w:x="9791" w:y="1873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D．减少齿轮的塑性变形</w:t>
      </w:r>
    </w:p>
    <w:p>
      <w:pPr>
        <w:framePr w:w="12584" w:x="3331" w:y="19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7-21．在计算标准直齿圆柱齿轮的弯曲强度时，齿形系数</w:t>
      </w:r>
      <w:r>
        <w:rPr>
          <w:rFonts w:ascii="OGTALR+Nimbus Roman No9 L Regular Ital"/>
          <w:color w:val="000000"/>
          <w:spacing w:val="0"/>
          <w:sz w:val="32"/>
        </w:rPr>
        <w:t>Y</w:t>
      </w:r>
      <w:r>
        <w:rPr>
          <w:rFonts w:ascii="OGTALR+Nimbus Roman No9 L Regular Ital"/>
          <w:color w:val="000000"/>
          <w:spacing w:val="20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取决于________。</w:t>
      </w:r>
    </w:p>
    <w:p>
      <w:pPr>
        <w:framePr w:w="547" w:x="11468" w:y="20119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21"/>
        </w:rPr>
      </w:pPr>
      <w:r>
        <w:rPr>
          <w:rFonts w:ascii="OGTALR+Nimbus Roman No9 L Regular Ital"/>
          <w:color w:val="000000"/>
          <w:spacing w:val="-1"/>
          <w:sz w:val="21"/>
        </w:rPr>
        <w:t>Fa</w:t>
      </w:r>
    </w:p>
    <w:p>
      <w:pPr>
        <w:framePr w:w="1890" w:x="3647" w:y="20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A．模数</w:t>
      </w:r>
      <w:r>
        <w:rPr>
          <w:rFonts w:ascii="OGTALR+Nimbus Roman No9 L Regular Ital"/>
          <w:color w:val="000000"/>
          <w:spacing w:val="0"/>
          <w:sz w:val="32"/>
        </w:rPr>
        <w:t>m</w:t>
      </w:r>
    </w:p>
    <w:p>
      <w:pPr>
        <w:framePr w:w="1787" w:x="9791" w:y="20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B．齿数</w:t>
      </w:r>
      <w:r>
        <w:rPr>
          <w:rFonts w:ascii="OGTALR+Nimbus Roman No9 L Regular Ital"/>
          <w:color w:val="000000"/>
          <w:spacing w:val="0"/>
          <w:sz w:val="32"/>
        </w:rPr>
        <w:t>z</w:t>
      </w:r>
    </w:p>
    <w:p>
      <w:pPr>
        <w:framePr w:w="2767" w:x="3647" w:y="21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C．分度圆直径</w:t>
      </w:r>
      <w:r>
        <w:rPr>
          <w:rFonts w:ascii="OGTALR+Nimbus Roman No9 L Regular Ital"/>
          <w:color w:val="000000"/>
          <w:spacing w:val="0"/>
          <w:sz w:val="32"/>
        </w:rPr>
        <w:t>d</w:t>
      </w:r>
    </w:p>
    <w:p>
      <w:pPr>
        <w:framePr w:w="1906" w:x="9791" w:y="210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D．重合度</w:t>
      </w:r>
    </w:p>
    <w:p>
      <w:pPr>
        <w:framePr w:w="9689" w:x="3331" w:y="216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7-22．轮齿弯曲强度计算中的齿形系数</w:t>
      </w:r>
      <w:r>
        <w:rPr>
          <w:rFonts w:ascii="OGTALR+Nimbus Roman No9 L Regular Ital"/>
          <w:color w:val="000000"/>
          <w:spacing w:val="0"/>
          <w:sz w:val="32"/>
        </w:rPr>
        <w:t>Y</w:t>
      </w:r>
      <w:r>
        <w:rPr>
          <w:rFonts w:ascii="OGTALR+Nimbus Roman No9 L Regular Ital"/>
          <w:color w:val="000000"/>
          <w:spacing w:val="20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与________无关。</w:t>
      </w:r>
    </w:p>
    <w:p>
      <w:pPr>
        <w:framePr w:w="547" w:x="8948" w:y="21875"/>
        <w:widowControl w:val="0"/>
        <w:autoSpaceDE w:val="0"/>
        <w:autoSpaceDN w:val="0"/>
        <w:spacing w:before="0" w:after="0" w:line="199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21"/>
        </w:rPr>
      </w:pPr>
      <w:r>
        <w:rPr>
          <w:rFonts w:ascii="OGTALR+Nimbus Roman No9 L Regular Ital"/>
          <w:color w:val="000000"/>
          <w:spacing w:val="-1"/>
          <w:sz w:val="21"/>
        </w:rPr>
        <w:t>Fa</w:t>
      </w:r>
    </w:p>
    <w:p>
      <w:pPr>
        <w:framePr w:w="1788" w:x="3647" w:y="22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A．齿数</w:t>
      </w:r>
      <w:r>
        <w:rPr>
          <w:rFonts w:ascii="OGTALR+Nimbus Roman No9 L Regular Ital"/>
          <w:color w:val="000000"/>
          <w:spacing w:val="0"/>
          <w:sz w:val="32"/>
        </w:rPr>
        <w:t>z</w:t>
      </w:r>
    </w:p>
    <w:p>
      <w:pPr>
        <w:framePr w:w="2435" w:x="9791" w:y="22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GTALR+Nimbus Roman No9 L Regular Ital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B．变位系数</w:t>
      </w:r>
      <w:r>
        <w:rPr>
          <w:rFonts w:ascii="OGTALR+Nimbus Roman No9 L Regular Ital"/>
          <w:color w:val="000000"/>
          <w:spacing w:val="0"/>
          <w:sz w:val="32"/>
        </w:rPr>
        <w:t>x</w:t>
      </w:r>
    </w:p>
    <w:p>
      <w:pPr>
        <w:framePr w:w="278" w:x="2701" w:y="2345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-</w:t>
      </w:r>
    </w:p>
    <w:p>
      <w:pPr>
        <w:framePr w:w="278" w:x="15094" w:y="23456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5pt;margin-top:65.1pt;margin-left:131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4" w:x="14486" w:y="131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 w:hAnsi="SimSun" w:cs="SimSun"/>
          <w:color w:val="000000"/>
          <w:spacing w:val="-3"/>
          <w:sz w:val="14"/>
        </w:rPr>
        <w:t>叮叮小文库</w:t>
      </w:r>
    </w:p>
    <w:p>
      <w:pPr>
        <w:framePr w:w="1890" w:x="3647" w:y="20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C．模数</w:t>
      </w:r>
      <w:r>
        <w:rPr>
          <w:rFonts w:ascii="SPCPKP+Nimbus Roman No9 L Regular Ital"/>
          <w:color w:val="000000"/>
          <w:spacing w:val="0"/>
          <w:sz w:val="32"/>
        </w:rPr>
        <w:t>m</w:t>
      </w:r>
    </w:p>
    <w:p>
      <w:pPr>
        <w:framePr w:w="3508" w:x="9791" w:y="1975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SimSu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-5"/>
          <w:sz w:val="32"/>
        </w:rPr>
        <w:t>D．斜齿轮的螺旋角</w:t>
      </w:r>
      <w:r>
        <w:rPr>
          <w:rFonts w:ascii="SimSun" w:hAnsi="SimSun" w:cs="SimSun"/>
          <w:color w:val="000000"/>
          <w:spacing w:val="0"/>
          <w:sz w:val="33"/>
        </w:rPr>
        <w:t>β</w:t>
      </w:r>
    </w:p>
    <w:p>
      <w:pPr>
        <w:framePr w:w="13607" w:x="3331" w:y="25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7-23．现有两个标准直齿圆柱齿轮，齿轮</w:t>
      </w:r>
      <w:r>
        <w:rPr>
          <w:rFonts w:ascii="SimSun"/>
          <w:color w:val="000000"/>
          <w:spacing w:val="-112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1：</w:t>
      </w:r>
      <w:r>
        <w:rPr>
          <w:rFonts w:ascii="SPCPKP+Nimbus Roman No9 L Regular Ital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20"/>
          <w:sz w:val="32"/>
        </w:rPr>
        <w:t xml:space="preserve"> </w:t>
      </w:r>
      <w:r>
        <w:rPr>
          <w:rFonts w:ascii="MAKLCB+Nimbus Roman No9 L Regular"/>
          <w:color w:val="000000"/>
          <w:spacing w:val="-2"/>
          <w:sz w:val="32"/>
        </w:rPr>
        <w:t>=3</w:t>
      </w:r>
      <w:r>
        <w:rPr>
          <w:rFonts w:ascii="MAKLCB+Nimbus Roman No9 L Regular"/>
          <w:color w:val="000000"/>
          <w:spacing w:val="-1"/>
          <w:sz w:val="32"/>
        </w:rPr>
        <w:t xml:space="preserve"> </w:t>
      </w:r>
      <w:r>
        <w:rPr>
          <w:rFonts w:ascii="MAKLCB+Nimbus Roman No9 L Regular"/>
          <w:color w:val="000000"/>
          <w:spacing w:val="-1"/>
          <w:sz w:val="32"/>
        </w:rPr>
        <w:t>mm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SPCPKP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MAKLCB+Nimbus Roman No9 L Regular"/>
          <w:color w:val="000000"/>
          <w:spacing w:val="-1"/>
          <w:sz w:val="32"/>
        </w:rPr>
        <w:t>=25</w:t>
      </w:r>
      <w:r>
        <w:rPr>
          <w:rFonts w:ascii="SimSun" w:hAnsi="SimSun" w:cs="SimSun"/>
          <w:color w:val="000000"/>
          <w:spacing w:val="-2"/>
          <w:sz w:val="32"/>
        </w:rPr>
        <w:t>，齿轮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2：</w:t>
      </w:r>
      <w:r>
        <w:rPr>
          <w:rFonts w:ascii="SPCPKP+Nimbus Roman No9 L Regular Ital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MAKLCB+Nimbus Roman No9 L Regular"/>
          <w:color w:val="000000"/>
          <w:spacing w:val="0"/>
          <w:sz w:val="32"/>
        </w:rPr>
        <w:t>=</w:t>
      </w:r>
      <w:r>
        <w:rPr>
          <w:rFonts w:ascii="MAKLCB+Nimbus Roman No9 L Regular"/>
          <w:color w:val="000000"/>
          <w:spacing w:val="-3"/>
          <w:sz w:val="32"/>
        </w:rPr>
        <w:t xml:space="preserve"> </w:t>
      </w:r>
      <w:r>
        <w:rPr>
          <w:rFonts w:ascii="MAKLCB+Nimbus Roman No9 L Regular"/>
          <w:color w:val="000000"/>
          <w:spacing w:val="0"/>
          <w:sz w:val="32"/>
        </w:rPr>
        <w:t>4</w:t>
      </w:r>
      <w:r>
        <w:rPr>
          <w:rFonts w:ascii="MAKLCB+Nimbus Roman No9 L Regular"/>
          <w:color w:val="000000"/>
          <w:spacing w:val="-2"/>
          <w:sz w:val="32"/>
        </w:rPr>
        <w:t xml:space="preserve"> </w:t>
      </w:r>
      <w:r>
        <w:rPr>
          <w:rFonts w:ascii="MAKLCB+Nimbus Roman No9 L Regular"/>
          <w:color w:val="000000"/>
          <w:spacing w:val="-2"/>
          <w:sz w:val="32"/>
        </w:rPr>
        <w:t>mm</w:t>
      </w:r>
      <w:r>
        <w:rPr>
          <w:rFonts w:ascii="MAKLCB+Nimbus Roman No9 L Regular"/>
          <w:color w:val="000000"/>
          <w:spacing w:val="-2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419" w:x="9787" w:y="279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MAKLCB+Nimbus Roman No9 L Regular"/>
          <w:color w:val="000000"/>
          <w:spacing w:val="0"/>
          <w:sz w:val="21"/>
        </w:rPr>
        <w:t>1</w:t>
      </w:r>
    </w:p>
    <w:p>
      <w:pPr>
        <w:framePr w:w="419" w:x="11259" w:y="279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MAKLCB+Nimbus Roman No9 L Regular"/>
          <w:color w:val="000000"/>
          <w:spacing w:val="0"/>
          <w:sz w:val="21"/>
        </w:rPr>
        <w:t>1</w:t>
      </w:r>
    </w:p>
    <w:p>
      <w:pPr>
        <w:framePr w:w="419" w:x="13647" w:y="279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MAKLCB+Nimbus Roman No9 L Regular"/>
          <w:color w:val="000000"/>
          <w:spacing w:val="0"/>
          <w:sz w:val="21"/>
        </w:rPr>
        <w:t>2</w:t>
      </w:r>
    </w:p>
    <w:p>
      <w:pPr>
        <w:framePr w:w="5908" w:x="2701" w:y="31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PCPKP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MAKLCB+Nimbus Roman No9 L Regular"/>
          <w:color w:val="000000"/>
          <w:spacing w:val="-1"/>
          <w:sz w:val="32"/>
        </w:rPr>
        <w:t>=48</w:t>
      </w:r>
      <w:r>
        <w:rPr>
          <w:rFonts w:ascii="SimSun" w:hAnsi="SimSun" w:cs="SimSun"/>
          <w:color w:val="000000"/>
          <w:spacing w:val="-4"/>
          <w:sz w:val="32"/>
        </w:rPr>
        <w:t>，则它们的齿形系数________。</w:t>
      </w:r>
    </w:p>
    <w:p>
      <w:pPr>
        <w:framePr w:w="419" w:x="2823" w:y="338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MAKLCB+Nimbus Roman No9 L Regular"/>
          <w:color w:val="000000"/>
          <w:spacing w:val="0"/>
          <w:sz w:val="21"/>
        </w:rPr>
        <w:t>2</w:t>
      </w:r>
    </w:p>
    <w:p>
      <w:pPr>
        <w:framePr w:w="2208" w:x="3647" w:y="3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A．</w:t>
      </w:r>
      <w:r>
        <w:rPr>
          <w:rFonts w:ascii="SPCPKP+Nimbus Roman No9 L Regular Ital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35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＞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PCPKP+Nimbus Roman No9 L Regular Ital"/>
          <w:color w:val="000000"/>
          <w:spacing w:val="0"/>
          <w:sz w:val="32"/>
        </w:rPr>
        <w:t>Y</w:t>
      </w:r>
    </w:p>
    <w:p>
      <w:pPr>
        <w:framePr w:w="2208" w:x="9791" w:y="3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B．</w:t>
      </w:r>
      <w:r>
        <w:rPr>
          <w:rFonts w:ascii="SPCPKP+Nimbus Roman No9 L Regular Ital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35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＜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PCPKP+Nimbus Roman No9 L Regular Ital"/>
          <w:color w:val="000000"/>
          <w:spacing w:val="0"/>
          <w:sz w:val="32"/>
        </w:rPr>
        <w:t>Y</w:t>
      </w:r>
    </w:p>
    <w:p>
      <w:pPr>
        <w:framePr w:w="640" w:x="4299" w:y="396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6"/>
          <w:sz w:val="21"/>
        </w:rPr>
        <w:t>F</w:t>
      </w:r>
      <w:r>
        <w:rPr>
          <w:rFonts w:ascii="MAKLCB+Nimbus Roman No9 L Regular"/>
          <w:color w:val="000000"/>
          <w:spacing w:val="-1"/>
          <w:sz w:val="21"/>
        </w:rPr>
        <w:t>a1</w:t>
      </w:r>
    </w:p>
    <w:p>
      <w:pPr>
        <w:framePr w:w="640" w:x="5379" w:y="396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6"/>
          <w:sz w:val="21"/>
        </w:rPr>
        <w:t>F</w:t>
      </w:r>
      <w:r>
        <w:rPr>
          <w:rFonts w:ascii="MAKLCB+Nimbus Roman No9 L Regular"/>
          <w:color w:val="000000"/>
          <w:spacing w:val="-1"/>
          <w:sz w:val="21"/>
        </w:rPr>
        <w:t>a2</w:t>
      </w:r>
    </w:p>
    <w:p>
      <w:pPr>
        <w:framePr w:w="640" w:x="10442" w:y="396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6"/>
          <w:sz w:val="21"/>
        </w:rPr>
        <w:t>F</w:t>
      </w:r>
      <w:r>
        <w:rPr>
          <w:rFonts w:ascii="MAKLCB+Nimbus Roman No9 L Regular"/>
          <w:color w:val="000000"/>
          <w:spacing w:val="-1"/>
          <w:sz w:val="21"/>
        </w:rPr>
        <w:t>a1</w:t>
      </w:r>
    </w:p>
    <w:p>
      <w:pPr>
        <w:framePr w:w="640" w:x="11522" w:y="396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6"/>
          <w:sz w:val="21"/>
        </w:rPr>
        <w:t>F</w:t>
      </w:r>
      <w:r>
        <w:rPr>
          <w:rFonts w:ascii="MAKLCB+Nimbus Roman No9 L Regular"/>
          <w:color w:val="000000"/>
          <w:spacing w:val="-1"/>
          <w:sz w:val="21"/>
        </w:rPr>
        <w:t>a2</w:t>
      </w:r>
    </w:p>
    <w:p>
      <w:pPr>
        <w:framePr w:w="640" w:x="11522" w:y="3967"/>
        <w:widowControl w:val="0"/>
        <w:autoSpaceDE w:val="0"/>
        <w:autoSpaceDN w:val="0"/>
        <w:spacing w:before="369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6"/>
          <w:sz w:val="21"/>
        </w:rPr>
        <w:t>F</w:t>
      </w:r>
      <w:r>
        <w:rPr>
          <w:rFonts w:ascii="MAKLCB+Nimbus Roman No9 L Regular"/>
          <w:color w:val="000000"/>
          <w:spacing w:val="-1"/>
          <w:sz w:val="21"/>
        </w:rPr>
        <w:t>a2</w:t>
      </w:r>
    </w:p>
    <w:p>
      <w:pPr>
        <w:framePr w:w="2420" w:x="3647" w:y="43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C．</w:t>
      </w:r>
      <w:r>
        <w:rPr>
          <w:rFonts w:ascii="SPCPKP+Nimbus Roman No9 L Regular Ital"/>
          <w:color w:val="000000"/>
          <w:spacing w:val="2"/>
          <w:sz w:val="32"/>
        </w:rPr>
        <w:t>Y</w:t>
      </w:r>
      <w:r>
        <w:rPr>
          <w:rFonts w:ascii="SPCPKP+Nimbus Roman No9 L Regular Ital"/>
          <w:color w:val="000000"/>
          <w:spacing w:val="-6"/>
          <w:sz w:val="32"/>
          <w:vertAlign w:val="subscript"/>
        </w:rPr>
        <w:t>F</w:t>
      </w:r>
      <w:r>
        <w:rPr>
          <w:rFonts w:ascii="MAKLCB+Nimbus Roman No9 L Regular"/>
          <w:color w:val="000000"/>
          <w:spacing w:val="-1"/>
          <w:sz w:val="32"/>
          <w:vertAlign w:val="subscript"/>
        </w:rPr>
        <w:t>a1</w:t>
      </w:r>
      <w:r>
        <w:rPr>
          <w:rFonts w:ascii="MAKLCB+Nimbus Roman No9 L Regular"/>
          <w:color w:val="000000"/>
          <w:spacing w:val="161"/>
          <w:sz w:val="32"/>
          <w:vertAlign w:val="subscript"/>
        </w:rPr>
        <w:t xml:space="preserve"> </w:t>
      </w:r>
      <w:r>
        <w:rPr>
          <w:rFonts w:ascii="MAKLCB+Nimbus Roman No9 L Regular"/>
          <w:color w:val="000000"/>
          <w:spacing w:val="0"/>
          <w:sz w:val="32"/>
        </w:rPr>
        <w:t>=</w:t>
      </w:r>
      <w:r>
        <w:rPr>
          <w:rFonts w:ascii="MAKLCB+Nimbus Roman No9 L Regular"/>
          <w:color w:val="000000"/>
          <w:spacing w:val="-5"/>
          <w:sz w:val="32"/>
        </w:rPr>
        <w:t xml:space="preserve"> </w:t>
      </w:r>
      <w:r>
        <w:rPr>
          <w:rFonts w:ascii="SPCPKP+Nimbus Roman No9 L Regular Ital"/>
          <w:color w:val="000000"/>
          <w:spacing w:val="2"/>
          <w:sz w:val="32"/>
        </w:rPr>
        <w:t>Y</w:t>
      </w:r>
      <w:r>
        <w:rPr>
          <w:rFonts w:ascii="SPCPKP+Nimbus Roman No9 L Regular Ital"/>
          <w:color w:val="000000"/>
          <w:spacing w:val="-6"/>
          <w:sz w:val="32"/>
          <w:vertAlign w:val="subscript"/>
        </w:rPr>
        <w:t>F</w:t>
      </w:r>
      <w:r>
        <w:rPr>
          <w:rFonts w:ascii="MAKLCB+Nimbus Roman No9 L Regular"/>
          <w:color w:val="000000"/>
          <w:spacing w:val="-1"/>
          <w:sz w:val="32"/>
          <w:vertAlign w:val="subscript"/>
        </w:rPr>
        <w:t>a2</w:t>
      </w:r>
    </w:p>
    <w:p>
      <w:pPr>
        <w:framePr w:w="2208" w:x="9791" w:y="43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D．</w:t>
      </w:r>
      <w:r>
        <w:rPr>
          <w:rFonts w:ascii="SPCPKP+Nimbus Roman No9 L Regular Ital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35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≤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SPCPKP+Nimbus Roman No9 L Regular Ital"/>
          <w:color w:val="000000"/>
          <w:spacing w:val="0"/>
          <w:sz w:val="32"/>
        </w:rPr>
        <w:t>Y</w:t>
      </w:r>
    </w:p>
    <w:p>
      <w:pPr>
        <w:framePr w:w="640" w:x="10442" w:y="455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6"/>
          <w:sz w:val="21"/>
        </w:rPr>
        <w:t>F</w:t>
      </w:r>
      <w:r>
        <w:rPr>
          <w:rFonts w:ascii="MAKLCB+Nimbus Roman No9 L Regular"/>
          <w:color w:val="000000"/>
          <w:spacing w:val="-1"/>
          <w:sz w:val="21"/>
        </w:rPr>
        <w:t>a1</w:t>
      </w:r>
    </w:p>
    <w:p>
      <w:pPr>
        <w:framePr w:w="13659" w:x="3331" w:y="49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7-24．设计一对闭式软齿面齿轮传动。在中心距</w:t>
      </w:r>
      <w:r>
        <w:rPr>
          <w:rFonts w:ascii="SPCPKP+Nimbus Roman No9 L Regular Ital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和传动比</w:t>
      </w:r>
      <w:r>
        <w:rPr>
          <w:rFonts w:ascii="SPCPKP+Nimbus Roman No9 L Regular Ital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不变的条件下，提高齿面</w:t>
      </w:r>
    </w:p>
    <w:p>
      <w:pPr>
        <w:framePr w:w="6558" w:x="2701" w:y="55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接触疲劳强度最有效的方法是________。</w:t>
      </w:r>
    </w:p>
    <w:p>
      <w:pPr>
        <w:framePr w:w="4554" w:x="3647" w:y="60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A．增大模数，相应减少齿数</w:t>
      </w:r>
    </w:p>
    <w:p>
      <w:pPr>
        <w:framePr w:w="4554" w:x="3647" w:y="609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C．提高加工精度</w:t>
      </w:r>
    </w:p>
    <w:p>
      <w:pPr>
        <w:framePr w:w="4918" w:x="9791" w:y="60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B．提高主、从动轮的齿面硬度</w:t>
      </w:r>
    </w:p>
    <w:p>
      <w:pPr>
        <w:framePr w:w="4918" w:x="9791" w:y="609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D．增大齿根圆角半径</w:t>
      </w:r>
    </w:p>
    <w:p>
      <w:pPr>
        <w:framePr w:w="12776" w:x="3331" w:y="7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7-25．一对齿轮传动的接触强度已够，而弯曲强度不足，首先应考虑的改进措施</w:t>
      </w:r>
    </w:p>
    <w:p>
      <w:pPr>
        <w:framePr w:w="12776" w:x="3331" w:y="7211"/>
        <w:widowControl w:val="0"/>
        <w:autoSpaceDE w:val="0"/>
        <w:autoSpaceDN w:val="0"/>
        <w:spacing w:before="152" w:after="0" w:line="317" w:lineRule="exact"/>
        <w:ind w:left="12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7" w:x="2701" w:y="7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是</w:t>
      </w:r>
    </w:p>
    <w:p>
      <w:pPr>
        <w:framePr w:w="2539" w:x="3647" w:y="82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A．增大中心距</w:t>
      </w:r>
    </w:p>
    <w:p>
      <w:pPr>
        <w:framePr w:w="4554" w:x="9791" w:y="82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B．使中心距不变，增大模数</w:t>
      </w:r>
    </w:p>
    <w:p>
      <w:pPr>
        <w:framePr w:w="4554" w:x="9791" w:y="8206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D．模数不变，增加齿数</w:t>
      </w:r>
    </w:p>
    <w:p>
      <w:pPr>
        <w:framePr w:w="4554" w:x="3647" w:y="87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C．使中心距不变，增加齿数</w:t>
      </w:r>
    </w:p>
    <w:p>
      <w:pPr>
        <w:framePr w:w="13844" w:x="3331" w:y="93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7-26．齿轮设计时，当随着选择齿数的增多而使直径增大时，若其他条件相同，则齿轮</w:t>
      </w:r>
    </w:p>
    <w:p>
      <w:pPr>
        <w:framePr w:w="4372" w:x="2701" w:y="9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的弯曲承载能力________。</w:t>
      </w:r>
    </w:p>
    <w:p>
      <w:pPr>
        <w:framePr w:w="4372" w:x="2701" w:y="9962"/>
        <w:widowControl w:val="0"/>
        <w:autoSpaceDE w:val="0"/>
        <w:autoSpaceDN w:val="0"/>
        <w:spacing w:before="266" w:after="0" w:line="317" w:lineRule="exact"/>
        <w:ind w:left="94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A．成线性地减小。</w:t>
      </w:r>
    </w:p>
    <w:p>
      <w:pPr>
        <w:framePr w:w="2856" w:x="9791" w:y="105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B．成线性地增加</w:t>
      </w:r>
    </w:p>
    <w:p>
      <w:pPr>
        <w:framePr w:w="4190" w:x="3647" w:y="111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C．不成线性，但有所减小</w:t>
      </w:r>
    </w:p>
    <w:p>
      <w:pPr>
        <w:framePr w:w="4190" w:x="9791" w:y="111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D．不成线性，但有所增加</w:t>
      </w:r>
    </w:p>
    <w:p>
      <w:pPr>
        <w:framePr w:w="14355" w:x="2701" w:y="1165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7-27．计算一对直齿圆柱齿轮的弯曲疲劳强度时，若齿形系数、应力修正系数和许用应</w:t>
      </w:r>
    </w:p>
    <w:p>
      <w:pPr>
        <w:framePr w:w="14355" w:x="2701" w:y="116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力均不相同，则应以_________为计算依据。</w:t>
      </w:r>
    </w:p>
    <w:p>
      <w:pPr>
        <w:framePr w:w="2649" w:x="3647" w:y="12548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A．</w:t>
      </w:r>
      <w:r>
        <w:rPr>
          <w:rFonts w:ascii="MAKLCB+Nimbus Roman No9 L Regular"/>
          <w:color w:val="000000"/>
          <w:spacing w:val="-18"/>
          <w:sz w:val="33"/>
        </w:rPr>
        <w:t>[</w:t>
      </w:r>
      <w:r>
        <w:rPr>
          <w:rFonts w:ascii="UKOPOA+Symbol" w:hAnsi="UKOPOA+Symbol" w:cs="UKOPOA+Symbol"/>
          <w:color w:val="000000"/>
          <w:spacing w:val="0"/>
          <w:sz w:val="29"/>
        </w:rPr>
        <w:sym w:font="UKOPOA+Symbol" w:char="F073"/>
      </w:r>
      <w:r>
        <w:rPr>
          <w:rFonts w:ascii="Times New Roman"/>
          <w:color w:val="000000"/>
          <w:spacing w:val="213"/>
          <w:sz w:val="29"/>
        </w:rPr>
        <w:t xml:space="preserve"> </w:t>
      </w:r>
      <w:r>
        <w:rPr>
          <w:rFonts w:ascii="MAKLCB+Nimbus Roman No9 L Regular"/>
          <w:color w:val="000000"/>
          <w:spacing w:val="0"/>
          <w:sz w:val="33"/>
        </w:rPr>
        <w:t>]</w:t>
      </w:r>
      <w:r>
        <w:rPr>
          <w:rFonts w:ascii="MAKLCB+Nimbus Roman No9 L Regular"/>
          <w:color w:val="000000"/>
          <w:spacing w:val="-26"/>
          <w:sz w:val="33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较小者</w:t>
      </w:r>
    </w:p>
    <w:p>
      <w:pPr>
        <w:framePr w:w="2750" w:x="9791" w:y="125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B．</w:t>
      </w:r>
      <w:r>
        <w:rPr>
          <w:rFonts w:ascii="SPCPKP+Nimbus Roman No9 L Regular Ital"/>
          <w:color w:val="000000"/>
          <w:spacing w:val="0"/>
          <w:sz w:val="33"/>
        </w:rPr>
        <w:t>Y</w:t>
      </w:r>
      <w:r>
        <w:rPr>
          <w:rFonts w:ascii="Times New Roman"/>
          <w:color w:val="000000"/>
          <w:spacing w:val="172"/>
          <w:sz w:val="33"/>
        </w:rPr>
        <w:t xml:space="preserve"> </w:t>
      </w:r>
      <w:r>
        <w:rPr>
          <w:rFonts w:ascii="SPCPKP+Nimbus Roman No9 L Regular Ital"/>
          <w:color w:val="000000"/>
          <w:spacing w:val="0"/>
          <w:sz w:val="33"/>
        </w:rPr>
        <w:t>Y</w:t>
      </w:r>
      <w:r>
        <w:rPr>
          <w:rFonts w:ascii="Times New Roman"/>
          <w:color w:val="000000"/>
          <w:spacing w:val="191"/>
          <w:sz w:val="33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较大者</w:t>
      </w:r>
    </w:p>
    <w:p>
      <w:pPr>
        <w:framePr w:w="2750" w:x="9791" w:y="12553"/>
        <w:widowControl w:val="0"/>
        <w:autoSpaceDE w:val="0"/>
        <w:autoSpaceDN w:val="0"/>
        <w:spacing w:before="0" w:after="0" w:line="175" w:lineRule="exact"/>
        <w:ind w:left="69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-1"/>
          <w:sz w:val="21"/>
        </w:rPr>
        <w:t>Fa</w:t>
      </w:r>
      <w:r>
        <w:rPr>
          <w:rFonts w:ascii="Times New Roman"/>
          <w:color w:val="000000"/>
          <w:spacing w:val="151"/>
          <w:sz w:val="21"/>
        </w:rPr>
        <w:t xml:space="preserve"> </w:t>
      </w:r>
      <w:r>
        <w:rPr>
          <w:rFonts w:ascii="SPCPKP+Nimbus Roman No9 L Regular Ital"/>
          <w:color w:val="000000"/>
          <w:spacing w:val="-1"/>
          <w:sz w:val="21"/>
        </w:rPr>
        <w:t>Sa</w:t>
      </w:r>
    </w:p>
    <w:p>
      <w:pPr>
        <w:framePr w:w="612" w:x="4501" w:y="12770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PCPKP+Nimbus Roman No9 L Regular Ital"/>
          <w:color w:val="000000"/>
          <w:spacing w:val="0"/>
          <w:sz w:val="29"/>
        </w:rPr>
        <w:t>F</w:t>
      </w:r>
    </w:p>
    <w:p>
      <w:pPr>
        <w:framePr w:w="1155" w:x="4299" w:y="13015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33"/>
        </w:rPr>
      </w:pPr>
      <w:r>
        <w:rPr>
          <w:rFonts w:ascii="MAKLCB+Nimbus Roman No9 L Regular"/>
          <w:color w:val="000000"/>
          <w:spacing w:val="0"/>
          <w:sz w:val="33"/>
        </w:rPr>
        <w:t>[</w:t>
      </w:r>
      <w:r>
        <w:rPr>
          <w:rFonts w:ascii="MAKLCB+Nimbus Roman No9 L Regular"/>
          <w:color w:val="000000"/>
          <w:spacing w:val="358"/>
          <w:sz w:val="33"/>
        </w:rPr>
        <w:t xml:space="preserve"> </w:t>
      </w:r>
      <w:r>
        <w:rPr>
          <w:rFonts w:ascii="MAKLCB+Nimbus Roman No9 L Regular"/>
          <w:color w:val="000000"/>
          <w:spacing w:val="0"/>
          <w:sz w:val="33"/>
        </w:rPr>
        <w:t>]</w:t>
      </w:r>
    </w:p>
    <w:p>
      <w:pPr>
        <w:framePr w:w="1156" w:x="10440" w:y="13015"/>
        <w:widowControl w:val="0"/>
        <w:autoSpaceDE w:val="0"/>
        <w:autoSpaceDN w:val="0"/>
        <w:spacing w:before="0" w:after="0" w:line="343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33"/>
        </w:rPr>
      </w:pPr>
      <w:r>
        <w:rPr>
          <w:rFonts w:ascii="MAKLCB+Nimbus Roman No9 L Regular"/>
          <w:color w:val="000000"/>
          <w:spacing w:val="0"/>
          <w:sz w:val="33"/>
        </w:rPr>
        <w:t>[</w:t>
      </w:r>
      <w:r>
        <w:rPr>
          <w:rFonts w:ascii="MAKLCB+Nimbus Roman No9 L Regular"/>
          <w:color w:val="000000"/>
          <w:spacing w:val="359"/>
          <w:sz w:val="33"/>
        </w:rPr>
        <w:t xml:space="preserve"> </w:t>
      </w:r>
      <w:r>
        <w:rPr>
          <w:rFonts w:ascii="MAKLCB+Nimbus Roman No9 L Regular"/>
          <w:color w:val="000000"/>
          <w:spacing w:val="0"/>
          <w:sz w:val="33"/>
        </w:rPr>
        <w:t>]</w:t>
      </w:r>
    </w:p>
    <w:p>
      <w:pPr>
        <w:framePr w:w="610" w:x="4391" w:y="13047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KOPOA+Symbol" w:hAnsi="UKOPOA+Symbol" w:cs="UKOPOA+Symbol"/>
          <w:color w:val="000000"/>
          <w:spacing w:val="0"/>
          <w:sz w:val="29"/>
        </w:rPr>
        <w:sym w:font="UKOPOA+Symbol" w:char="F073"/>
      </w:r>
    </w:p>
    <w:p>
      <w:pPr>
        <w:framePr w:w="1031" w:x="10326" w:y="13047"/>
        <w:widowControl w:val="0"/>
        <w:autoSpaceDE w:val="0"/>
        <w:autoSpaceDN w:val="0"/>
        <w:spacing w:before="0" w:after="0" w:line="302" w:lineRule="exact"/>
        <w:ind w:left="206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KOPOA+Symbol" w:hAnsi="UKOPOA+Symbol" w:cs="UKOPOA+Symbol"/>
          <w:color w:val="000000"/>
          <w:spacing w:val="0"/>
          <w:sz w:val="29"/>
        </w:rPr>
        <w:sym w:font="UKOPOA+Symbol" w:char="F073"/>
      </w:r>
    </w:p>
    <w:p>
      <w:pPr>
        <w:framePr w:w="1031" w:x="10326" w:y="13047"/>
        <w:widowControl w:val="0"/>
        <w:autoSpaceDE w:val="0"/>
        <w:autoSpaceDN w:val="0"/>
        <w:spacing w:before="1" w:after="0" w:line="200" w:lineRule="exact"/>
        <w:ind w:left="46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0"/>
          <w:sz w:val="21"/>
        </w:rPr>
        <w:t>F</w:t>
      </w:r>
    </w:p>
    <w:p>
      <w:pPr>
        <w:framePr w:w="1031" w:x="10326" w:y="13047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PCPKP+Nimbus Roman No9 L Regular Ital"/>
          <w:color w:val="000000"/>
          <w:spacing w:val="0"/>
          <w:sz w:val="33"/>
        </w:rPr>
        <w:t>Y</w:t>
      </w:r>
      <w:r>
        <w:rPr>
          <w:rFonts w:ascii="Times New Roman"/>
          <w:color w:val="000000"/>
          <w:spacing w:val="167"/>
          <w:sz w:val="33"/>
        </w:rPr>
        <w:t xml:space="preserve"> </w:t>
      </w:r>
      <w:r>
        <w:rPr>
          <w:rFonts w:ascii="SPCPKP+Nimbus Roman No9 L Regular Ital"/>
          <w:color w:val="000000"/>
          <w:spacing w:val="0"/>
          <w:sz w:val="33"/>
        </w:rPr>
        <w:t>Y</w:t>
      </w:r>
    </w:p>
    <w:p>
      <w:pPr>
        <w:framePr w:w="955" w:x="3647" w:y="132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</w:t>
      </w:r>
    </w:p>
    <w:p>
      <w:pPr>
        <w:framePr w:w="1430" w:x="5170" w:y="132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较小者</w:t>
      </w:r>
    </w:p>
    <w:p>
      <w:pPr>
        <w:framePr w:w="955" w:x="9791" w:y="132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C．</w:t>
      </w:r>
    </w:p>
    <w:p>
      <w:pPr>
        <w:framePr w:w="1430" w:x="11313" w:y="132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较大者</w:t>
      </w:r>
    </w:p>
    <w:p>
      <w:pPr>
        <w:framePr w:w="1020" w:x="4185" w:y="13309"/>
        <w:widowControl w:val="0"/>
        <w:autoSpaceDE w:val="0"/>
        <w:autoSpaceDN w:val="0"/>
        <w:spacing w:before="0" w:after="0" w:line="200" w:lineRule="exact"/>
        <w:ind w:left="46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0"/>
          <w:sz w:val="21"/>
        </w:rPr>
        <w:t>F</w:t>
      </w:r>
    </w:p>
    <w:p>
      <w:pPr>
        <w:framePr w:w="1020" w:x="4185" w:y="13309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PCPKP+Nimbus Roman No9 L Regular Ital"/>
          <w:color w:val="000000"/>
          <w:spacing w:val="0"/>
          <w:sz w:val="33"/>
        </w:rPr>
        <w:t>Y</w:t>
      </w:r>
      <w:r>
        <w:rPr>
          <w:rFonts w:ascii="Times New Roman"/>
          <w:color w:val="000000"/>
          <w:spacing w:val="166"/>
          <w:sz w:val="33"/>
        </w:rPr>
        <w:t xml:space="preserve"> </w:t>
      </w:r>
      <w:r>
        <w:rPr>
          <w:rFonts w:ascii="SPCPKP+Nimbus Roman No9 L Regular Ital"/>
          <w:color w:val="000000"/>
          <w:spacing w:val="0"/>
          <w:sz w:val="33"/>
        </w:rPr>
        <w:t>Y</w:t>
      </w:r>
    </w:p>
    <w:p>
      <w:pPr>
        <w:framePr w:w="955" w:x="4372" w:y="13787"/>
        <w:widowControl w:val="0"/>
        <w:autoSpaceDE w:val="0"/>
        <w:autoSpaceDN w:val="0"/>
        <w:spacing w:before="0" w:after="0" w:line="20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0"/>
          <w:sz w:val="21"/>
        </w:rPr>
        <w:t>Fa</w:t>
      </w:r>
      <w:r>
        <w:rPr>
          <w:rFonts w:ascii="Times New Roman"/>
          <w:color w:val="000000"/>
          <w:spacing w:val="145"/>
          <w:sz w:val="21"/>
        </w:rPr>
        <w:t xml:space="preserve"> </w:t>
      </w:r>
      <w:r>
        <w:rPr>
          <w:rFonts w:ascii="SPCPKP+Nimbus Roman No9 L Regular Ital"/>
          <w:color w:val="000000"/>
          <w:spacing w:val="0"/>
          <w:sz w:val="21"/>
        </w:rPr>
        <w:t>Sa</w:t>
      </w:r>
    </w:p>
    <w:p>
      <w:pPr>
        <w:framePr w:w="955" w:x="10513" w:y="13787"/>
        <w:widowControl w:val="0"/>
        <w:autoSpaceDE w:val="0"/>
        <w:autoSpaceDN w:val="0"/>
        <w:spacing w:before="0" w:after="0" w:line="20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PCPKP+Nimbus Roman No9 L Regular Ital"/>
          <w:color w:val="000000"/>
          <w:spacing w:val="0"/>
          <w:sz w:val="21"/>
        </w:rPr>
        <w:t>Fa</w:t>
      </w:r>
      <w:r>
        <w:rPr>
          <w:rFonts w:ascii="Times New Roman"/>
          <w:color w:val="000000"/>
          <w:spacing w:val="146"/>
          <w:sz w:val="21"/>
        </w:rPr>
        <w:t xml:space="preserve"> </w:t>
      </w:r>
      <w:r>
        <w:rPr>
          <w:rFonts w:ascii="SPCPKP+Nimbus Roman No9 L Regular Ital"/>
          <w:color w:val="000000"/>
          <w:spacing w:val="0"/>
          <w:sz w:val="21"/>
        </w:rPr>
        <w:t>Sa</w:t>
      </w:r>
    </w:p>
    <w:p>
      <w:pPr>
        <w:framePr w:w="11970" w:x="3331" w:y="14063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7-28．在以下几种工况中，________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齿轮传动的齿宽系数</w:t>
      </w:r>
      <w:r>
        <w:rPr>
          <w:rFonts w:ascii="SimSun" w:hAnsi="SimSun" w:cs="SimSun"/>
          <w:color w:val="000000"/>
          <w:spacing w:val="0"/>
          <w:sz w:val="33"/>
        </w:rPr>
        <w:t>φ</w:t>
      </w:r>
      <w:r>
        <w:rPr>
          <w:rFonts w:ascii="SimSun"/>
          <w:color w:val="000000"/>
          <w:spacing w:val="-23"/>
          <w:sz w:val="33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可以取大些。</w:t>
      </w:r>
    </w:p>
    <w:p>
      <w:pPr>
        <w:framePr w:w="419" w:x="11684" w:y="14301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MAKLCB+Nimbus Roman No9 L Regular"/>
          <w:color w:val="000000"/>
          <w:spacing w:val="0"/>
          <w:sz w:val="21"/>
        </w:rPr>
      </w:pPr>
      <w:r>
        <w:rPr>
          <w:rFonts w:ascii="MAKLCB+Nimbus Roman No9 L Regular"/>
          <w:color w:val="000000"/>
          <w:spacing w:val="0"/>
          <w:sz w:val="21"/>
        </w:rPr>
        <w:t>d</w:t>
      </w:r>
    </w:p>
    <w:p>
      <w:pPr>
        <w:framePr w:w="2222" w:x="3647" w:y="14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A．对称布置</w:t>
      </w:r>
    </w:p>
    <w:p>
      <w:pPr>
        <w:framePr w:w="2222" w:x="3647" w:y="14679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C．悬臂布置</w:t>
      </w:r>
    </w:p>
    <w:p>
      <w:pPr>
        <w:framePr w:w="2539" w:x="9791" w:y="14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B．不对称布置</w:t>
      </w:r>
    </w:p>
    <w:p>
      <w:pPr>
        <w:framePr w:w="3490" w:x="9791" w:y="152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D．同轴式减速器布置</w:t>
      </w:r>
    </w:p>
    <w:p>
      <w:pPr>
        <w:framePr w:w="11525" w:x="3331" w:y="157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-2"/>
          <w:sz w:val="32"/>
        </w:rPr>
        <w:t>7-29．在下列措施中，________可以降低齿轮传动的齿面载荷分布系数</w:t>
      </w:r>
      <w:r>
        <w:rPr>
          <w:rFonts w:ascii="SPCPKP+Nimbus Roman No9 L Regular Ital"/>
          <w:color w:val="000000"/>
          <w:spacing w:val="0"/>
          <w:sz w:val="29"/>
        </w:rPr>
        <w:t>K</w:t>
      </w:r>
    </w:p>
    <w:p>
      <w:pPr>
        <w:framePr w:w="594" w:x="13417" w:y="1596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KOPOA+Symbol" w:hAnsi="UKOPOA+Symbol" w:cs="UKOPOA+Symbol"/>
          <w:color w:val="000000"/>
          <w:spacing w:val="0"/>
          <w:sz w:val="29"/>
        </w:rPr>
        <w:sym w:font="UKOPOA+Symbol" w:char="F062"/>
      </w:r>
    </w:p>
    <w:p>
      <w:pPr>
        <w:framePr w:w="3173" w:x="3647" w:y="163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A．降低齿面粗糙度</w:t>
      </w:r>
    </w:p>
    <w:p>
      <w:pPr>
        <w:framePr w:w="3173" w:x="3647" w:y="16389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C．增加齿轮宽度</w:t>
      </w:r>
    </w:p>
    <w:p>
      <w:pPr>
        <w:framePr w:w="2856" w:x="9791" w:y="163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B．提高轴系刚度</w:t>
      </w:r>
    </w:p>
    <w:p>
      <w:pPr>
        <w:framePr w:w="3173" w:x="9791" w:y="169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D．增大端面重合度</w:t>
      </w:r>
    </w:p>
    <w:p>
      <w:pPr>
        <w:framePr w:w="14342" w:x="2701" w:y="1755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7-30．对于齿面硬度≤350</w:t>
      </w:r>
      <w:r>
        <w:rPr>
          <w:rFonts w:ascii="SimSu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HBS</w:t>
      </w:r>
      <w:r>
        <w:rPr>
          <w:rFonts w:ascii="SimSun"/>
          <w:color w:val="000000"/>
          <w:spacing w:val="-5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的齿轮传动，若大、小齿轮均采用</w:t>
      </w:r>
      <w:r>
        <w:rPr>
          <w:rFonts w:ascii="SimSun"/>
          <w:color w:val="000000"/>
          <w:spacing w:val="-80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45</w:t>
      </w:r>
      <w:r>
        <w:rPr>
          <w:rFonts w:ascii="SimSun"/>
          <w:color w:val="000000"/>
          <w:spacing w:val="-5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钢，一般采取的</w:t>
      </w:r>
    </w:p>
    <w:p>
      <w:pPr>
        <w:framePr w:w="14342" w:x="2701" w:y="17559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热处理方式为________。</w:t>
      </w:r>
    </w:p>
    <w:p>
      <w:pPr>
        <w:framePr w:w="4554" w:x="3647" w:y="187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A．小齿轮淬火，大齿轮调质</w:t>
      </w:r>
    </w:p>
    <w:p>
      <w:pPr>
        <w:framePr w:w="4554" w:x="3647" w:y="18730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C．小齿轮调质，大齿轮正火</w:t>
      </w:r>
    </w:p>
    <w:p>
      <w:pPr>
        <w:framePr w:w="4554" w:x="9791" w:y="187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B．小齿轮淬火，大齿轮正火</w:t>
      </w:r>
    </w:p>
    <w:p>
      <w:pPr>
        <w:framePr w:w="4554" w:x="9791" w:y="18730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D．小齿轮正火，大齿轮调质</w:t>
      </w:r>
    </w:p>
    <w:p>
      <w:pPr>
        <w:framePr w:w="12751" w:x="3331" w:y="199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7-31．一对圆柱齿轮，常把小齿轮的宽度做得比大齿轮宽些，是为了________。</w:t>
      </w:r>
    </w:p>
    <w:p>
      <w:pPr>
        <w:framePr w:w="2539" w:x="3647" w:y="204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A．使传动平稳</w:t>
      </w:r>
    </w:p>
    <w:p>
      <w:pPr>
        <w:framePr w:w="2856" w:x="9791" w:y="204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B．提高传动效率</w:t>
      </w:r>
    </w:p>
    <w:p>
      <w:pPr>
        <w:framePr w:w="5647" w:x="3647" w:y="210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C．提高小轮的接触强度和弯曲强度</w:t>
      </w:r>
    </w:p>
    <w:p>
      <w:pPr>
        <w:framePr w:w="4554" w:x="9791" w:y="210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D．便于安装，保证接触线长</w:t>
      </w:r>
    </w:p>
    <w:p>
      <w:pPr>
        <w:framePr w:w="12712" w:x="3331" w:y="216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7-32．齿面硬度为</w:t>
      </w:r>
      <w:r>
        <w:rPr>
          <w:rFonts w:ascii="SimSun"/>
          <w:color w:val="000000"/>
          <w:spacing w:val="-9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56</w:t>
      </w:r>
      <w:r>
        <w:rPr>
          <w:rFonts w:ascii="MAKLCB+Nimbus Roman No9 L Regular"/>
          <w:color w:val="000000"/>
          <w:spacing w:val="0"/>
          <w:sz w:val="32"/>
        </w:rPr>
        <w:t>~</w:t>
      </w:r>
      <w:r>
        <w:rPr>
          <w:rFonts w:ascii="SimSun"/>
          <w:color w:val="000000"/>
          <w:spacing w:val="-1"/>
          <w:sz w:val="32"/>
        </w:rPr>
        <w:t>62HRC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的合金钢齿轮的加工工艺过程为________。</w:t>
      </w:r>
    </w:p>
    <w:p>
      <w:pPr>
        <w:framePr w:w="12712" w:x="3331" w:y="21645"/>
        <w:widowControl w:val="0"/>
        <w:autoSpaceDE w:val="0"/>
        <w:autoSpaceDN w:val="0"/>
        <w:spacing w:before="27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A．齿坯加工一淬火一磨齿一滚齿</w:t>
      </w:r>
      <w:r>
        <w:rPr>
          <w:rFonts w:ascii="SimSun"/>
          <w:color w:val="000000"/>
          <w:spacing w:val="13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B．齿坯加工一淬火一滚齿一磨齿</w:t>
      </w:r>
    </w:p>
    <w:p>
      <w:pPr>
        <w:framePr w:w="278" w:x="2701" w:y="2345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-</w:t>
      </w:r>
    </w:p>
    <w:p>
      <w:pPr>
        <w:framePr w:w="278" w:x="15094" w:y="23456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5pt;margin-top:65.1pt;margin-left:131pt;mso-position-horizontal-relative:page;mso-position-vertical-relative:page;position:absolute;z-index:-251652096">
            <v:imagedata r:id="rId5" o:title=""/>
          </v:shape>
        </w:pict>
      </w:r>
      <w:r>
        <w:rPr>
          <w:noProof/>
        </w:rPr>
        <w:pict>
          <v:shape id="_x0000_s1027" type="#_x0000_t75" style="width:83pt;height:5pt;margin-top:397.1pt;margin-left:149pt;mso-position-horizontal-relative:page;mso-position-vertical-relative:page;position:absolute;z-index:-251653120">
            <v:imagedata r:id="rId6" o:title=""/>
          </v:shape>
        </w:pict>
      </w:r>
      <w:r>
        <w:rPr>
          <w:noProof/>
        </w:rPr>
        <w:pict>
          <v:shape id="_x0000_s1028" type="#_x0000_t75" style="width:49pt;height:5pt;margin-top:669.75pt;margin-left:207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49pt;height:5pt;margin-top:669.75pt;margin-left:515pt;mso-position-horizontal-relative:page;mso-position-vertical-relative:page;position:absolute;z-index:-251655168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4" w:x="14486" w:y="131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 w:hAnsi="SimSun" w:cs="SimSun"/>
          <w:color w:val="000000"/>
          <w:spacing w:val="-3"/>
          <w:sz w:val="14"/>
        </w:rPr>
        <w:t>叮叮小文库</w:t>
      </w:r>
    </w:p>
    <w:p>
      <w:pPr>
        <w:framePr w:w="6011" w:x="3647" w:y="2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C．齿坯加工一滚齿一渗碳淬火一磨齿</w:t>
      </w:r>
    </w:p>
    <w:p>
      <w:pPr>
        <w:framePr w:w="5283" w:x="9791" w:y="2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D．齿坯加工一滚齿一磨齿一淬火</w:t>
      </w:r>
    </w:p>
    <w:p>
      <w:pPr>
        <w:framePr w:w="14346" w:x="2701" w:y="253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7-33．锥齿轮的接触疲劳强度按当量圆柱齿轮的公式计算，当量齿轮的齿数、模数是锥</w:t>
      </w:r>
    </w:p>
    <w:p>
      <w:pPr>
        <w:framePr w:w="14346" w:x="2701" w:y="253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齿轮的_________。</w:t>
      </w:r>
    </w:p>
    <w:p>
      <w:pPr>
        <w:framePr w:w="3825" w:x="3647" w:y="35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A．实际齿数，大端模数</w:t>
      </w:r>
    </w:p>
    <w:p>
      <w:pPr>
        <w:framePr w:w="3825" w:x="3647" w:y="3525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C．当量齿数，大端模数</w:t>
      </w:r>
    </w:p>
    <w:p>
      <w:pPr>
        <w:framePr w:w="3825" w:x="9791" w:y="35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B．当量齿数，平均模数</w:t>
      </w:r>
    </w:p>
    <w:p>
      <w:pPr>
        <w:framePr w:w="3825" w:x="9791" w:y="3525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D．实际齿数，平均模数</w:t>
      </w:r>
    </w:p>
    <w:p>
      <w:pPr>
        <w:framePr w:w="13662" w:x="3331" w:y="4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7-34．锥齿轮的弯曲疲劳强度计算是按_________上齿形相同的当量圆柱齿轮进行的。</w:t>
      </w:r>
    </w:p>
    <w:p>
      <w:pPr>
        <w:framePr w:w="2856" w:x="3647" w:y="51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A．大端分度圆锥</w:t>
      </w:r>
    </w:p>
    <w:p>
      <w:pPr>
        <w:framePr w:w="2222" w:x="9791" w:y="51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B．大端背锥</w:t>
      </w:r>
    </w:p>
    <w:p>
      <w:pPr>
        <w:framePr w:w="3825" w:x="3647" w:y="57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C．齿宽中点处分度圆锥</w:t>
      </w:r>
    </w:p>
    <w:p>
      <w:pPr>
        <w:framePr w:w="3173" w:x="9791" w:y="57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D．齿宽中点处背锥</w:t>
      </w:r>
    </w:p>
    <w:p>
      <w:pPr>
        <w:framePr w:w="8197" w:x="3331" w:y="62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7-35．选择齿轮的精度等级时主要依据_________。</w:t>
      </w:r>
    </w:p>
    <w:p>
      <w:pPr>
        <w:framePr w:w="2222" w:x="3647" w:y="6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A．传动功率</w:t>
      </w:r>
    </w:p>
    <w:p>
      <w:pPr>
        <w:framePr w:w="2222" w:x="3647" w:y="6801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C．使用寿命</w:t>
      </w:r>
    </w:p>
    <w:p>
      <w:pPr>
        <w:framePr w:w="2222" w:x="9791" w:y="68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B．载荷性质</w:t>
      </w:r>
    </w:p>
    <w:p>
      <w:pPr>
        <w:framePr w:w="2222" w:x="9791" w:y="6801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D．圆周速度</w:t>
      </w:r>
    </w:p>
    <w:p>
      <w:pPr>
        <w:framePr w:w="2340" w:x="3424" w:y="84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二、填空题</w:t>
      </w:r>
    </w:p>
    <w:p>
      <w:pPr>
        <w:framePr w:w="14755" w:x="2701" w:y="937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7-36．一般开式齿轮传动的主要失效形式是_________和_________；闭式齿轮传动的主</w:t>
      </w:r>
    </w:p>
    <w:p>
      <w:pPr>
        <w:framePr w:w="14755" w:x="2701" w:y="9376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要失效形式是_________和_________；又闭式软齿面齿轮传动的主要失效形式是_________；</w:t>
      </w:r>
    </w:p>
    <w:p>
      <w:pPr>
        <w:framePr w:w="14755" w:x="2701" w:y="9376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闭式硬齿面齿轮传动的主要失效形式是_________。</w:t>
      </w:r>
    </w:p>
    <w:p>
      <w:pPr>
        <w:framePr w:w="14573" w:x="2701" w:y="1113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7-37．对于闭式软齿面齿轮传动，主要失效形式为_________，一般是按_________强度</w:t>
      </w:r>
    </w:p>
    <w:p>
      <w:pPr>
        <w:framePr w:w="14573" w:x="2701" w:y="11132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进行设计，按_________强度进行校核，这时影响齿轮强度的最主要几何参数是_________；</w:t>
      </w:r>
    </w:p>
    <w:p>
      <w:pPr>
        <w:framePr w:w="14573" w:x="2701" w:y="11132"/>
        <w:widowControl w:val="0"/>
        <w:autoSpaceDE w:val="0"/>
        <w:autoSpaceDN w:val="0"/>
        <w:spacing w:before="27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7-38．对于开式齿轮传动，虽然主要失效形式是_________，但通常只按_________强度</w:t>
      </w:r>
    </w:p>
    <w:p>
      <w:pPr>
        <w:framePr w:w="14573" w:x="2701" w:y="11132"/>
        <w:widowControl w:val="0"/>
        <w:autoSpaceDE w:val="0"/>
        <w:autoSpaceDN w:val="0"/>
        <w:spacing w:before="267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计算。这时影响齿轮强度的主要几何参数是_________。</w:t>
      </w:r>
    </w:p>
    <w:p>
      <w:pPr>
        <w:framePr w:w="14351" w:x="2701" w:y="1347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7-39．在齿轮传动中，齿面疲劳点蚀是由于_________的反复作用而产生的，点蚀通常</w:t>
      </w:r>
    </w:p>
    <w:p>
      <w:pPr>
        <w:framePr w:w="14351" w:x="2701" w:y="13473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首先出现在_________。</w:t>
      </w:r>
    </w:p>
    <w:p>
      <w:pPr>
        <w:framePr w:w="13644" w:x="3331" w:y="146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7-40．齿轮设计中，对闭式软齿面传动，当直径</w:t>
      </w:r>
      <w:r>
        <w:rPr>
          <w:rFonts w:ascii="OGTALR+Nimbus Roman No9 L Regular Ital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一定，一般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选得_________些；对</w:t>
      </w:r>
    </w:p>
    <w:p>
      <w:pPr>
        <w:framePr w:w="13644" w:x="3331" w:y="14643"/>
        <w:widowControl w:val="0"/>
        <w:autoSpaceDE w:val="0"/>
        <w:autoSpaceDN w:val="0"/>
        <w:spacing w:before="0" w:after="0" w:line="122" w:lineRule="exact"/>
        <w:ind w:left="870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TWOIH+Nimbus Roman No9 L Regular"/>
          <w:color w:val="000000"/>
          <w:spacing w:val="0"/>
          <w:sz w:val="21"/>
        </w:rPr>
        <w:t>1</w:t>
      </w:r>
    </w:p>
    <w:p>
      <w:pPr>
        <w:framePr w:w="419" w:x="10125" w:y="14894"/>
        <w:widowControl w:val="0"/>
        <w:autoSpaceDE w:val="0"/>
        <w:autoSpaceDN w:val="0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TWOIH+Nimbus Roman No9 L Regular"/>
          <w:color w:val="000000"/>
          <w:spacing w:val="0"/>
          <w:sz w:val="21"/>
        </w:rPr>
        <w:t>1</w:t>
      </w:r>
    </w:p>
    <w:p>
      <w:pPr>
        <w:framePr w:w="14715" w:x="2701" w:y="15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闭式硬齿面传动，则取_________的齿数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，以使_________增大，提高轮齿的弯曲疲劳强度；</w:t>
      </w:r>
    </w:p>
    <w:p>
      <w:pPr>
        <w:framePr w:w="14715" w:x="2701" w:y="15226"/>
        <w:widowControl w:val="0"/>
        <w:autoSpaceDE w:val="0"/>
        <w:autoSpaceDN w:val="0"/>
        <w:spacing w:before="0" w:after="0" w:line="122" w:lineRule="exact"/>
        <w:ind w:left="56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TWOIH+Nimbus Roman No9 L Regular"/>
          <w:color w:val="000000"/>
          <w:spacing w:val="0"/>
          <w:sz w:val="21"/>
        </w:rPr>
        <w:t>1</w:t>
      </w:r>
    </w:p>
    <w:p>
      <w:pPr>
        <w:framePr w:w="7121" w:x="2701" w:y="158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对开式齿轮传动，一般</w:t>
      </w:r>
      <w:r>
        <w:rPr>
          <w:rFonts w:ascii="OGTALR+Nimbus Roman No9 L Regular Ital"/>
          <w:color w:val="000000"/>
          <w:spacing w:val="0"/>
          <w:sz w:val="32"/>
        </w:rPr>
        <w:t>z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选得_________些。</w:t>
      </w:r>
    </w:p>
    <w:p>
      <w:pPr>
        <w:framePr w:w="7121" w:x="2701" w:y="15813"/>
        <w:widowControl w:val="0"/>
        <w:autoSpaceDE w:val="0"/>
        <w:autoSpaceDN w:val="0"/>
        <w:spacing w:before="0" w:after="0" w:line="122" w:lineRule="exact"/>
        <w:ind w:left="335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TWOIH+Nimbus Roman No9 L Regular"/>
          <w:color w:val="000000"/>
          <w:spacing w:val="0"/>
          <w:sz w:val="21"/>
        </w:rPr>
        <w:t>1</w:t>
      </w:r>
    </w:p>
    <w:p>
      <w:pPr>
        <w:framePr w:w="13419" w:x="3331" w:y="16367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7-41．设计圆柱齿轮传动时，当齿轮_________布置时，其齿宽系数</w:t>
      </w:r>
      <w:r>
        <w:rPr>
          <w:rFonts w:ascii="KaiTi" w:hAnsi="KaiTi" w:cs="KaiTi"/>
          <w:color w:val="000000"/>
          <w:spacing w:val="0"/>
          <w:sz w:val="33"/>
        </w:rPr>
        <w:t>φ</w:t>
      </w:r>
      <w:r>
        <w:rPr>
          <w:rFonts w:ascii="Times New Roman"/>
          <w:color w:val="000000"/>
          <w:spacing w:val="59"/>
          <w:sz w:val="33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可选得大些。</w:t>
      </w:r>
    </w:p>
    <w:p>
      <w:pPr>
        <w:framePr w:w="419" w:x="12944" w:y="16647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GTALR+Nimbus Roman No9 L Regular Ital"/>
          <w:color w:val="000000"/>
          <w:spacing w:val="0"/>
          <w:sz w:val="21"/>
        </w:rPr>
        <w:t>d</w:t>
      </w:r>
    </w:p>
    <w:p>
      <w:pPr>
        <w:framePr w:w="14363" w:x="2701" w:y="1698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7-42．对软齿面（硬度≤350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HBS）齿轮传动，当两齿轮均采用</w:t>
      </w:r>
      <w:r>
        <w:rPr>
          <w:rFonts w:ascii="SimSun"/>
          <w:color w:val="000000"/>
          <w:spacing w:val="-130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45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钢时，一般采用的热</w:t>
      </w:r>
    </w:p>
    <w:p>
      <w:pPr>
        <w:framePr w:w="14363" w:x="2701" w:y="16983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处理方式为：小齿轮_________，大齿轮_________。</w:t>
      </w:r>
    </w:p>
    <w:p>
      <w:pPr>
        <w:framePr w:w="11840" w:x="3331" w:y="181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7-43．减小齿轮内部动载荷的措施有_________、_________、_________。</w:t>
      </w:r>
    </w:p>
    <w:p>
      <w:pPr>
        <w:framePr w:w="13619" w:x="3331" w:y="187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7-44．斜齿圆柱齿轮的齿形系数</w:t>
      </w:r>
      <w:r>
        <w:rPr>
          <w:rFonts w:ascii="SimSun"/>
          <w:color w:val="000000"/>
          <w:spacing w:val="-37"/>
          <w:sz w:val="32"/>
        </w:rPr>
        <w:t xml:space="preserve"> </w:t>
      </w:r>
      <w:r>
        <w:rPr>
          <w:rFonts w:ascii="OGTALR+Nimbus Roman No9 L Regular Ital"/>
          <w:color w:val="000000"/>
          <w:spacing w:val="0"/>
          <w:sz w:val="32"/>
        </w:rPr>
        <w:t>Y</w:t>
      </w:r>
      <w:r>
        <w:rPr>
          <w:rFonts w:ascii="Times New Roman"/>
          <w:color w:val="000000"/>
          <w:spacing w:val="2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与齿轮的参数_________、_________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和________</w:t>
      </w:r>
    </w:p>
    <w:p>
      <w:pPr>
        <w:framePr w:w="13619" w:x="3331" w:y="18737"/>
        <w:widowControl w:val="0"/>
        <w:autoSpaceDE w:val="0"/>
        <w:autoSpaceDN w:val="0"/>
        <w:spacing w:before="0" w:after="0" w:line="122" w:lineRule="exact"/>
        <w:ind w:left="4738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OGTALR+Nimbus Roman No9 L Regular Ital"/>
          <w:color w:val="000000"/>
          <w:spacing w:val="-1"/>
          <w:sz w:val="21"/>
        </w:rPr>
        <w:t>Fa</w:t>
      </w:r>
    </w:p>
    <w:p>
      <w:pPr>
        <w:framePr w:w="4554" w:x="2701" w:y="193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有关；而与_________无关。</w:t>
      </w:r>
    </w:p>
    <w:p>
      <w:pPr>
        <w:framePr w:w="13636" w:x="3331" w:y="19878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7-45．影响齿轮齿面接触应力</w:t>
      </w:r>
      <w:r>
        <w:rPr>
          <w:rFonts w:ascii="KaiTi" w:hAnsi="KaiTi" w:cs="KaiTi"/>
          <w:color w:val="000000"/>
          <w:spacing w:val="0"/>
          <w:sz w:val="33"/>
        </w:rPr>
        <w:t>σ</w:t>
      </w:r>
      <w:r>
        <w:rPr>
          <w:rFonts w:ascii="Times New Roman"/>
          <w:color w:val="000000"/>
          <w:spacing w:val="106"/>
          <w:sz w:val="33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的主要几何参数是________和________；而影响其极</w:t>
      </w:r>
    </w:p>
    <w:p>
      <w:pPr>
        <w:framePr w:w="13636" w:x="3331" w:y="19878"/>
        <w:widowControl w:val="0"/>
        <w:autoSpaceDE w:val="0"/>
        <w:autoSpaceDN w:val="0"/>
        <w:spacing w:before="0" w:after="0" w:line="122" w:lineRule="exact"/>
        <w:ind w:left="440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TWOIH+Nimbus Roman No9 L Regular"/>
          <w:color w:val="000000"/>
          <w:spacing w:val="0"/>
          <w:sz w:val="21"/>
        </w:rPr>
        <w:t>H</w:t>
      </w:r>
    </w:p>
    <w:p>
      <w:pPr>
        <w:framePr w:w="8894" w:x="2701" w:y="20464"/>
        <w:widowControl w:val="0"/>
        <w:autoSpaceDE w:val="0"/>
        <w:autoSpaceDN w:val="0"/>
        <w:spacing w:before="0" w:after="0" w:line="33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限接触应力</w:t>
      </w:r>
      <w:r>
        <w:rPr>
          <w:rFonts w:ascii="KaiTi" w:hAnsi="KaiTi" w:cs="KaiTi"/>
          <w:color w:val="000000"/>
          <w:spacing w:val="0"/>
          <w:sz w:val="33"/>
        </w:rPr>
        <w:t>σ</w:t>
      </w:r>
      <w:r>
        <w:rPr>
          <w:rFonts w:ascii="Times New Roman"/>
          <w:color w:val="000000"/>
          <w:spacing w:val="380"/>
          <w:sz w:val="33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的主要因素是_________和_________。</w:t>
      </w:r>
    </w:p>
    <w:p>
      <w:pPr>
        <w:framePr w:w="8894" w:x="2701" w:y="20464"/>
        <w:widowControl w:val="0"/>
        <w:autoSpaceDE w:val="0"/>
        <w:autoSpaceDN w:val="0"/>
        <w:spacing w:before="0" w:after="0" w:line="122" w:lineRule="exact"/>
        <w:ind w:left="1893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TWOIH+Nimbus Roman No9 L Regular"/>
          <w:color w:val="000000"/>
          <w:spacing w:val="-1"/>
          <w:sz w:val="21"/>
        </w:rPr>
        <w:t>Hlim</w:t>
      </w:r>
    </w:p>
    <w:p>
      <w:pPr>
        <w:framePr w:w="14338" w:x="2701" w:y="2107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7-46．一对减速齿轮传动，若保持两轮分度圆的直径不变，减少齿数并增大模数，其齿</w:t>
      </w:r>
    </w:p>
    <w:p>
      <w:pPr>
        <w:framePr w:w="14338" w:x="2701" w:y="21077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面接触应力将_________。</w:t>
      </w:r>
    </w:p>
    <w:p>
      <w:pPr>
        <w:framePr w:w="13844" w:x="3331" w:y="222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7-47．一对齿轮传动，若两轮的材料、热处理方式及许用应力均相同，只是齿数不同，</w:t>
      </w:r>
    </w:p>
    <w:p>
      <w:pPr>
        <w:framePr w:w="278" w:x="2701" w:y="2345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-</w:t>
      </w:r>
    </w:p>
    <w:p>
      <w:pPr>
        <w:framePr w:w="278" w:x="15094" w:y="23456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32pt;height:5pt;margin-top:65.1pt;margin-left:13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4" w:x="14486" w:y="131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 w:hAnsi="SimSun" w:cs="SimSun"/>
          <w:color w:val="000000"/>
          <w:spacing w:val="-3"/>
          <w:sz w:val="14"/>
        </w:rPr>
        <w:t>叮叮小文库</w:t>
      </w:r>
    </w:p>
    <w:p>
      <w:pPr>
        <w:framePr w:w="11658" w:x="2701" w:y="2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则齿数多的齿轮弯曲强度_________；两齿轮的接触疲劳强度_________。</w:t>
      </w:r>
    </w:p>
    <w:p>
      <w:pPr>
        <w:framePr w:w="14404" w:x="2701" w:y="258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7-48．一对直齿圆柱齿轮，齿面接触强度已足够，而齿根弯曲强度不足，可采用下列措</w:t>
      </w:r>
    </w:p>
    <w:p>
      <w:pPr>
        <w:framePr w:w="14404" w:x="2701" w:y="258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施：_________，_________，_________来提高弯曲疲劳强度。</w:t>
      </w:r>
    </w:p>
    <w:p>
      <w:pPr>
        <w:framePr w:w="14358" w:x="2701" w:y="375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7-49．在材料、热处理及几何参数均相同的直齿圆柱、斜齿圆柱和直齿圆锥三种齿轮传</w:t>
      </w:r>
    </w:p>
    <w:p>
      <w:pPr>
        <w:framePr w:w="14358" w:x="2701" w:y="375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动中，承载能力最高的是_________传动，承载能力最低的是_________传动。</w:t>
      </w:r>
    </w:p>
    <w:p>
      <w:pPr>
        <w:framePr w:w="14358" w:x="2701" w:y="3759"/>
        <w:widowControl w:val="0"/>
        <w:autoSpaceDE w:val="0"/>
        <w:autoSpaceDN w:val="0"/>
        <w:spacing w:before="266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7-50．齿轮传动的润滑方式主要根据齿轮的_________选择。闭式齿轮传动采用油浴润</w:t>
      </w:r>
    </w:p>
    <w:p>
      <w:pPr>
        <w:framePr w:w="14358" w:x="2701" w:y="375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滑时的油量根据_________确定。</w:t>
      </w:r>
    </w:p>
    <w:p>
      <w:pPr>
        <w:framePr w:w="3420" w:x="3424" w:y="106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齿轮传动参考答案</w:t>
      </w:r>
    </w:p>
    <w:p>
      <w:pPr>
        <w:framePr w:w="1906" w:x="3334" w:y="116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1．选择题</w:t>
      </w:r>
    </w:p>
    <w:p>
      <w:pPr>
        <w:framePr w:w="2536" w:x="3334" w:y="12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7-1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</w:t>
      </w:r>
    </w:p>
    <w:p>
      <w:pPr>
        <w:framePr w:w="2536" w:x="3334" w:y="12184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7-7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A；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7-8</w:t>
      </w:r>
    </w:p>
    <w:p>
      <w:pPr>
        <w:framePr w:w="5260" w:x="6027" w:y="12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B；</w:t>
      </w:r>
      <w:r>
        <w:rPr>
          <w:rFonts w:ascii="SimSu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7-3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7-4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D；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7-5</w:t>
      </w:r>
    </w:p>
    <w:p>
      <w:pPr>
        <w:framePr w:w="1740" w:x="11234" w:y="12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7-6</w:t>
      </w:r>
    </w:p>
    <w:p>
      <w:pPr>
        <w:framePr w:w="955" w:x="13131" w:y="12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B；</w:t>
      </w:r>
    </w:p>
    <w:p>
      <w:pPr>
        <w:framePr w:w="8713" w:x="6027" w:y="127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B；</w:t>
      </w:r>
      <w:r>
        <w:rPr>
          <w:rFonts w:ascii="SimSu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7-9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7-10</w:t>
      </w:r>
      <w:r>
        <w:rPr>
          <w:rFonts w:ascii="SimSun"/>
          <w:color w:val="000000"/>
          <w:spacing w:val="16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D；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7-11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7-12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A；</w:t>
      </w:r>
    </w:p>
    <w:p>
      <w:pPr>
        <w:framePr w:w="11814" w:x="3334" w:y="133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7-13</w:t>
      </w:r>
      <w:r>
        <w:rPr>
          <w:rFonts w:ascii="SimSun"/>
          <w:color w:val="000000"/>
          <w:spacing w:val="16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7-14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A；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7-15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A；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7-16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7-17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7-18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B；</w:t>
      </w:r>
    </w:p>
    <w:p>
      <w:pPr>
        <w:framePr w:w="11814" w:x="3334" w:y="13354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7-19</w:t>
      </w:r>
      <w:r>
        <w:rPr>
          <w:rFonts w:ascii="SimSun"/>
          <w:color w:val="000000"/>
          <w:spacing w:val="16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A；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7-20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C；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7-21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B；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7-22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7-23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A；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7-24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B；</w:t>
      </w:r>
    </w:p>
    <w:p>
      <w:pPr>
        <w:framePr w:w="11814" w:x="3334" w:y="13354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7-25</w:t>
      </w:r>
      <w:r>
        <w:rPr>
          <w:rFonts w:ascii="SimSun"/>
          <w:color w:val="000000"/>
          <w:spacing w:val="16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B；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7-26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D；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7-27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7-28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A；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7-29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B；</w:t>
      </w:r>
      <w:r>
        <w:rPr>
          <w:rFonts w:ascii="SimSun"/>
          <w:color w:val="000000"/>
          <w:spacing w:val="15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7-30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C；</w:t>
      </w:r>
    </w:p>
    <w:p>
      <w:pPr>
        <w:framePr w:w="11814" w:x="3334" w:y="13354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7-31</w:t>
      </w:r>
      <w:r>
        <w:rPr>
          <w:rFonts w:ascii="SimSun"/>
          <w:color w:val="000000"/>
          <w:spacing w:val="16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C；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7-32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C；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7-33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B；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7-34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D；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7-35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D；</w:t>
      </w:r>
    </w:p>
    <w:p>
      <w:pPr>
        <w:framePr w:w="1906" w:x="3334" w:y="159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2．填空题</w:t>
      </w:r>
    </w:p>
    <w:p>
      <w:pPr>
        <w:framePr w:w="12521" w:x="3334" w:y="165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7-36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齿面磨损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轮齿折断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齿面点蚀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轮齿折断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齿面点蚀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轮齿折断</w:t>
      </w:r>
    </w:p>
    <w:p>
      <w:pPr>
        <w:framePr w:w="12521" w:x="3334" w:y="16515"/>
        <w:widowControl w:val="0"/>
        <w:autoSpaceDE w:val="0"/>
        <w:autoSpaceDN w:val="0"/>
        <w:spacing w:before="20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7-37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齿面点蚀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接触疲劳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弯曲疲劳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直径（或中心距）</w:t>
      </w:r>
    </w:p>
    <w:p>
      <w:pPr>
        <w:framePr w:w="12521" w:x="3334" w:y="16515"/>
        <w:widowControl w:val="0"/>
        <w:autoSpaceDE w:val="0"/>
        <w:autoSpaceDN w:val="0"/>
        <w:spacing w:before="20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7-38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齿面磨损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弯曲疲劳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模数</w:t>
      </w:r>
    </w:p>
    <w:p>
      <w:pPr>
        <w:framePr w:w="6004" w:x="3334" w:y="181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7-39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接触应力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节线附近齿根一侧</w:t>
      </w:r>
    </w:p>
    <w:p>
      <w:pPr>
        <w:framePr w:w="6004" w:x="3334" w:y="18154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7-40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大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较少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模数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较少</w:t>
      </w:r>
    </w:p>
    <w:p>
      <w:pPr>
        <w:framePr w:w="6004" w:x="3334" w:y="18154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7-41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对称</w:t>
      </w:r>
    </w:p>
    <w:p>
      <w:pPr>
        <w:framePr w:w="4547" w:x="3334" w:y="199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7-42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调质处理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正火处理</w:t>
      </w:r>
    </w:p>
    <w:p>
      <w:pPr>
        <w:framePr w:w="11987" w:x="3334" w:y="204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7-43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提高齿轮制造精度</w:t>
      </w:r>
      <w:r>
        <w:rPr>
          <w:rFonts w:ascii="SimSun"/>
          <w:color w:val="000000"/>
          <w:spacing w:val="30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降低工作速度</w:t>
      </w:r>
      <w:r>
        <w:rPr>
          <w:rFonts w:ascii="SimSun"/>
          <w:color w:val="000000"/>
          <w:spacing w:val="30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沿齿廓修形</w:t>
      </w:r>
    </w:p>
    <w:p>
      <w:pPr>
        <w:framePr w:w="11987" w:x="3334" w:y="20494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7-44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齿数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螺旋角</w:t>
      </w:r>
      <w:r>
        <w:rPr>
          <w:rFonts w:ascii="SimSun"/>
          <w:color w:val="000000"/>
          <w:spacing w:val="30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变位系数</w:t>
      </w:r>
    </w:p>
    <w:p>
      <w:pPr>
        <w:framePr w:w="11987" w:x="3334" w:y="20494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7-45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分度圆直径</w:t>
      </w:r>
      <w:r>
        <w:rPr>
          <w:rFonts w:ascii="OGTALR+Nimbus Roman No9 L Regular Ital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390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齿宽</w:t>
      </w:r>
      <w:r>
        <w:rPr>
          <w:rFonts w:ascii="OGTALR+Nimbus Roman No9 L Regular Ital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3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齿轮材料种类</w:t>
      </w:r>
      <w:r>
        <w:rPr>
          <w:rFonts w:ascii="SimSun"/>
          <w:color w:val="000000"/>
          <w:spacing w:val="30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齿面硬度（热处理方式）</w:t>
      </w:r>
    </w:p>
    <w:p>
      <w:pPr>
        <w:framePr w:w="11987" w:x="3334" w:y="20494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7-46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不变</w:t>
      </w:r>
    </w:p>
    <w:p>
      <w:pPr>
        <w:framePr w:w="278" w:x="2701" w:y="2345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-</w:t>
      </w:r>
    </w:p>
    <w:p>
      <w:pPr>
        <w:framePr w:w="278" w:x="15094" w:y="23456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32pt;height:5pt;margin-top:65.1pt;margin-left:13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4" w:x="14486" w:y="131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Times New Roman"/>
          <w:color w:val="000000"/>
          <w:spacing w:val="0"/>
          <w:sz w:val="14"/>
        </w:rPr>
      </w:pPr>
      <w:r>
        <w:rPr>
          <w:rFonts w:ascii="SimSun" w:hAnsi="SimSun" w:cs="SimSun"/>
          <w:color w:val="000000"/>
          <w:spacing w:val="-3"/>
          <w:sz w:val="14"/>
        </w:rPr>
        <w:t>叮叮小文库</w:t>
      </w:r>
    </w:p>
    <w:p>
      <w:pPr>
        <w:framePr w:w="2852" w:x="3334" w:y="2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7-47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高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相等</w:t>
      </w:r>
    </w:p>
    <w:p>
      <w:pPr>
        <w:framePr w:w="6000" w:x="3334" w:y="25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7-48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直径不变，增大模数减少齿数</w:t>
      </w:r>
    </w:p>
    <w:p>
      <w:pPr>
        <w:framePr w:w="6000" w:x="3334" w:y="2589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7-49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斜齿圆柱齿轮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直齿圆锥齿轮</w:t>
      </w:r>
    </w:p>
    <w:p>
      <w:pPr>
        <w:framePr w:w="6000" w:x="3334" w:y="2589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7-50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齿轮的圆周速度</w:t>
      </w:r>
      <w:r>
        <w:rPr>
          <w:rFonts w:ascii="Times New Roman"/>
          <w:color w:val="000000"/>
          <w:spacing w:val="3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传递功率</w:t>
      </w:r>
    </w:p>
    <w:p>
      <w:pPr>
        <w:framePr w:w="4542" w:x="9012" w:y="25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提高齿面硬度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采用正变位</w:t>
      </w:r>
    </w:p>
    <w:p>
      <w:pPr>
        <w:framePr w:w="278" w:x="2701" w:y="23453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Times New Roma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-</w:t>
      </w:r>
    </w:p>
    <w:p>
      <w:pPr>
        <w:framePr w:w="278" w:x="15094" w:y="23456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Times New Roma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32pt;height:5pt;margin-top:65.1pt;margin-left:131pt;mso-position-horizontal-relative:page;mso-position-vertical-relative:page;position:absolute;z-index:-251658240">
            <v:imagedata r:id="rId9" o:title=""/>
          </v:shape>
        </w:pict>
      </w:r>
    </w:p>
    <w:sectPr>
      <w:headerReference w:type="default" r:id="rId10"/>
      <w:footerReference w:type="default" r:id="rId1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F14FE44-2D84-4F25-8497-6743C4FF2BA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2670068-C881-4F13-B63C-B9F3385A082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828DEF0-0992-4852-A6AC-5583E13EE387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EEB0131-3E2B-43AC-A72F-D052AF879306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QAQK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3755B16E-3B32-45D0-A4C6-BB3A37E533D0}"/>
  </w:font>
  <w:font w:name="UKOPOA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E3B45271-B435-4337-B8CD-DFC170013656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AABFB7E3-A96F-4749-B064-1976E390D63A}"/>
  </w:font>
  <w:font w:name="Cambria">
    <w:charset w:val="00"/>
    <w:family w:val="auto"/>
    <w:pitch w:val="default"/>
    <w:embedRegular r:id="rId8" w:fontKey="{B3DEE8CD-5868-46E3-9A10-97C54610EC75}"/>
  </w:font>
  <w:font w:name="KCUDFO+Nimbus Roman No9 L Regular Ital">
    <w:charset w:val="00"/>
    <w:family w:val="auto"/>
    <w:pitch w:val="default"/>
  </w:font>
  <w:font w:name="MAKLCB+Nimbus Roman No9 L Regular">
    <w:charset w:val="00"/>
    <w:family w:val="auto"/>
    <w:pitch w:val="default"/>
  </w:font>
  <w:font w:name="MSLGHH+Nimbus Roman No9 L Regular">
    <w:charset w:val="00"/>
    <w:family w:val="auto"/>
    <w:pitch w:val="default"/>
  </w:font>
  <w:font w:name="OGTALR+Nimbus Roman No9 L Regular Ital">
    <w:charset w:val="00"/>
    <w:family w:val="auto"/>
    <w:pitch w:val="default"/>
  </w:font>
  <w:font w:name="SPCPKP+Nimbus Roman No9 L Regular Ital">
    <w:charset w:val="00"/>
    <w:family w:val="auto"/>
    <w:pitch w:val="default"/>
  </w:font>
  <w:font w:name="TTWOIH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619</Words>
  <Characters>4595</Characters>
  <Application>Microsoft Office Word</Application>
  <DocSecurity>0</DocSecurity>
  <Lines>333</Lines>
  <Paragraphs>333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2023-02-27T23:18:48Z</dcterms:created>
  <dcterms:modified xsi:type="dcterms:W3CDTF">2023-02-27T23:18:48Z</dcterms:modified>
</cp:coreProperties>
</file>